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14893" w14:textId="77777777" w:rsidR="00637B85" w:rsidRPr="00197B3D" w:rsidRDefault="00637B85" w:rsidP="00816458">
      <w:pPr>
        <w:pBdr>
          <w:top w:val="single" w:sz="4" w:space="1" w:color="auto"/>
          <w:left w:val="single" w:sz="4" w:space="4" w:color="auto"/>
          <w:bottom w:val="single" w:sz="4" w:space="1" w:color="auto"/>
          <w:right w:val="single" w:sz="4" w:space="4" w:color="auto"/>
        </w:pBdr>
        <w:ind w:left="567" w:right="566"/>
        <w:jc w:val="center"/>
        <w:rPr>
          <w:rFonts w:ascii="Arial" w:hAnsi="Arial" w:cs="Arial"/>
          <w:b/>
          <w:i/>
          <w:sz w:val="22"/>
          <w:szCs w:val="22"/>
        </w:rPr>
      </w:pPr>
      <w:r w:rsidRPr="00197B3D">
        <w:rPr>
          <w:rFonts w:ascii="Arial" w:hAnsi="Arial" w:cs="Arial"/>
          <w:b/>
          <w:sz w:val="22"/>
          <w:szCs w:val="22"/>
        </w:rPr>
        <w:t>ANEXO VI. INSTRUCCIONES Y PRESCRIPCIONES TÉCNICAS PARA LA UTILIZACIÓN DE LOS PRECINTOS PARA CAZA MAYOR EN LA REGIÓN DE MURCIA</w:t>
      </w:r>
    </w:p>
    <w:p w14:paraId="40AA09D7" w14:textId="77777777" w:rsidR="00637B85" w:rsidRPr="00197B3D" w:rsidRDefault="00637B85" w:rsidP="00816458">
      <w:pPr>
        <w:spacing w:before="120"/>
        <w:ind w:left="567" w:right="566" w:firstLine="567"/>
        <w:jc w:val="both"/>
        <w:rPr>
          <w:rFonts w:ascii="Arial" w:hAnsi="Arial" w:cs="Arial"/>
          <w:sz w:val="22"/>
          <w:szCs w:val="22"/>
        </w:rPr>
      </w:pPr>
      <w:bookmarkStart w:id="0" w:name="_GoBack"/>
      <w:bookmarkEnd w:id="0"/>
      <w:r w:rsidRPr="00197B3D">
        <w:rPr>
          <w:rFonts w:ascii="Arial" w:hAnsi="Arial" w:cs="Arial"/>
          <w:sz w:val="22"/>
          <w:szCs w:val="22"/>
        </w:rPr>
        <w:t xml:space="preserve">1) Los precintos una vez expedidos anualmente por el Servicio competente en materia de caza a solicitud del titular del aprovechamiento del acotado, o, en su defecto, del arrendatario del aprovechamiento debidamente acreditado, previo abono de la tasa correspondiente se remitirán a las Oficinas Comarcales de Agentes Medioambientales donde se ubique el coto de caza solicitado y serán éstos los encargados de su entrega a los titulares o arrendatarios del aprovechamiento. Asimismo, los Agentes Medioambientales, inscribirán en una base de datos las expediciones y las devoluciones de los precintos o sus matrices con el fin de poder establecer un control de la actividad y un registro estadístico de las piezas de caza mayor abatidas en </w:t>
      </w:r>
      <w:smartTag w:uri="urn:schemas-microsoft-com:office:smarttags" w:element="PersonName">
        <w:smartTagPr>
          <w:attr w:name="ProductID" w:val="la Regi￳n"/>
        </w:smartTagPr>
        <w:r w:rsidRPr="00197B3D">
          <w:rPr>
            <w:rFonts w:ascii="Arial" w:hAnsi="Arial" w:cs="Arial"/>
            <w:sz w:val="22"/>
            <w:szCs w:val="22"/>
          </w:rPr>
          <w:t>la Región</w:t>
        </w:r>
      </w:smartTag>
      <w:r w:rsidRPr="00197B3D">
        <w:rPr>
          <w:rFonts w:ascii="Arial" w:hAnsi="Arial" w:cs="Arial"/>
          <w:sz w:val="22"/>
          <w:szCs w:val="22"/>
        </w:rPr>
        <w:t xml:space="preserve"> de Murcia.</w:t>
      </w:r>
    </w:p>
    <w:p w14:paraId="56486029"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2) Cada titular del aprovechamiento del acotado obtendrá el mismo número de precintos que el cupo de piezas a abatir aprobado en su correspondiente Plan de Ordenación Cinegética.</w:t>
      </w:r>
    </w:p>
    <w:p w14:paraId="319DE3AE"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 xml:space="preserve">3) Los precintos tienen el diseño que se muestra a continuación, consignando los mismos datos tanto en la matriz como en el precinto y con la siguiente información en cada una de sus caras: </w:t>
      </w:r>
    </w:p>
    <w:p w14:paraId="11345B70" w14:textId="77777777" w:rsidR="00637B85" w:rsidRPr="00197B3D" w:rsidRDefault="00637B85" w:rsidP="00816458">
      <w:pPr>
        <w:autoSpaceDE w:val="0"/>
        <w:autoSpaceDN w:val="0"/>
        <w:adjustRightInd w:val="0"/>
        <w:spacing w:before="220" w:line="221" w:lineRule="atLeast"/>
        <w:ind w:left="567" w:right="566"/>
        <w:jc w:val="center"/>
        <w:rPr>
          <w:rFonts w:ascii="Arial" w:hAnsi="Arial" w:cs="Arial"/>
        </w:rPr>
      </w:pPr>
      <w:r w:rsidRPr="00197B3D">
        <w:rPr>
          <w:rFonts w:ascii="Arial" w:hAnsi="Arial" w:cs="Arial"/>
          <w:noProof/>
        </w:rPr>
        <w:drawing>
          <wp:inline distT="0" distB="0" distL="0" distR="0" wp14:anchorId="553D9681" wp14:editId="36C3BF10">
            <wp:extent cx="3709486" cy="4433455"/>
            <wp:effectExtent l="0" t="0" r="571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8002" cy="4455585"/>
                    </a:xfrm>
                    <a:prstGeom prst="rect">
                      <a:avLst/>
                    </a:prstGeom>
                    <a:noFill/>
                    <a:ln>
                      <a:noFill/>
                    </a:ln>
                  </pic:spPr>
                </pic:pic>
              </a:graphicData>
            </a:graphic>
          </wp:inline>
        </w:drawing>
      </w:r>
    </w:p>
    <w:p w14:paraId="20A48745" w14:textId="77777777" w:rsidR="00637B85" w:rsidRPr="00197B3D" w:rsidRDefault="00637B85" w:rsidP="00816458">
      <w:pPr>
        <w:numPr>
          <w:ilvl w:val="0"/>
          <w:numId w:val="24"/>
        </w:numPr>
        <w:autoSpaceDE w:val="0"/>
        <w:autoSpaceDN w:val="0"/>
        <w:adjustRightInd w:val="0"/>
        <w:spacing w:line="221" w:lineRule="atLeast"/>
        <w:ind w:left="567" w:right="566" w:firstLine="0"/>
        <w:jc w:val="both"/>
        <w:rPr>
          <w:rFonts w:ascii="Arial" w:hAnsi="Arial" w:cs="Arial"/>
          <w:sz w:val="22"/>
          <w:szCs w:val="22"/>
        </w:rPr>
      </w:pPr>
      <w:r w:rsidRPr="00197B3D">
        <w:rPr>
          <w:rFonts w:ascii="Arial" w:hAnsi="Arial" w:cs="Arial"/>
          <w:sz w:val="22"/>
          <w:szCs w:val="22"/>
        </w:rPr>
        <w:t>ANVERSO:</w:t>
      </w:r>
    </w:p>
    <w:p w14:paraId="62E622A7" w14:textId="77777777" w:rsidR="00637B85" w:rsidRPr="00197B3D" w:rsidRDefault="00637B85" w:rsidP="00816458">
      <w:pPr>
        <w:numPr>
          <w:ilvl w:val="1"/>
          <w:numId w:val="24"/>
        </w:numPr>
        <w:autoSpaceDE w:val="0"/>
        <w:autoSpaceDN w:val="0"/>
        <w:adjustRightInd w:val="0"/>
        <w:spacing w:line="221" w:lineRule="atLeast"/>
        <w:ind w:left="567" w:right="566" w:firstLine="0"/>
        <w:jc w:val="both"/>
        <w:rPr>
          <w:rFonts w:ascii="Arial" w:hAnsi="Arial" w:cs="Arial"/>
          <w:sz w:val="22"/>
          <w:szCs w:val="22"/>
        </w:rPr>
      </w:pPr>
      <w:r w:rsidRPr="00197B3D">
        <w:rPr>
          <w:rFonts w:ascii="Arial" w:hAnsi="Arial" w:cs="Arial"/>
          <w:sz w:val="22"/>
          <w:szCs w:val="22"/>
        </w:rPr>
        <w:t>Día, año y mes de caza.</w:t>
      </w:r>
    </w:p>
    <w:p w14:paraId="31CC5089" w14:textId="77777777" w:rsidR="00637B85" w:rsidRPr="00197B3D" w:rsidRDefault="00637B85" w:rsidP="00816458">
      <w:pPr>
        <w:numPr>
          <w:ilvl w:val="1"/>
          <w:numId w:val="24"/>
        </w:numPr>
        <w:autoSpaceDE w:val="0"/>
        <w:autoSpaceDN w:val="0"/>
        <w:adjustRightInd w:val="0"/>
        <w:spacing w:line="221" w:lineRule="atLeast"/>
        <w:ind w:left="567" w:right="566" w:firstLine="0"/>
        <w:jc w:val="both"/>
        <w:rPr>
          <w:rFonts w:ascii="Arial" w:hAnsi="Arial" w:cs="Arial"/>
          <w:sz w:val="22"/>
          <w:szCs w:val="22"/>
        </w:rPr>
      </w:pPr>
      <w:r w:rsidRPr="00197B3D">
        <w:rPr>
          <w:rFonts w:ascii="Arial" w:hAnsi="Arial" w:cs="Arial"/>
          <w:sz w:val="22"/>
          <w:szCs w:val="22"/>
        </w:rPr>
        <w:t>Numero de coto de caza autorizado.</w:t>
      </w:r>
    </w:p>
    <w:p w14:paraId="063A78E1" w14:textId="77777777" w:rsidR="00637B85" w:rsidRPr="00197B3D" w:rsidRDefault="00637B85" w:rsidP="00816458">
      <w:pPr>
        <w:numPr>
          <w:ilvl w:val="1"/>
          <w:numId w:val="24"/>
        </w:numPr>
        <w:autoSpaceDE w:val="0"/>
        <w:autoSpaceDN w:val="0"/>
        <w:adjustRightInd w:val="0"/>
        <w:spacing w:line="221" w:lineRule="atLeast"/>
        <w:ind w:left="567" w:right="566" w:firstLine="0"/>
        <w:jc w:val="both"/>
        <w:rPr>
          <w:rFonts w:ascii="Arial" w:hAnsi="Arial" w:cs="Arial"/>
          <w:sz w:val="22"/>
          <w:szCs w:val="22"/>
        </w:rPr>
      </w:pPr>
      <w:r w:rsidRPr="00197B3D">
        <w:rPr>
          <w:rFonts w:ascii="Arial" w:hAnsi="Arial" w:cs="Arial"/>
          <w:sz w:val="22"/>
          <w:szCs w:val="22"/>
        </w:rPr>
        <w:t>Modalidad de caza autorizada.</w:t>
      </w:r>
    </w:p>
    <w:p w14:paraId="0C3C12CD" w14:textId="77777777" w:rsidR="00637B85" w:rsidRPr="00197B3D" w:rsidRDefault="00637B85" w:rsidP="00816458">
      <w:pPr>
        <w:numPr>
          <w:ilvl w:val="1"/>
          <w:numId w:val="24"/>
        </w:numPr>
        <w:autoSpaceDE w:val="0"/>
        <w:autoSpaceDN w:val="0"/>
        <w:adjustRightInd w:val="0"/>
        <w:spacing w:line="221" w:lineRule="atLeast"/>
        <w:ind w:left="567" w:right="566" w:firstLine="0"/>
        <w:jc w:val="both"/>
        <w:rPr>
          <w:rFonts w:ascii="Arial" w:hAnsi="Arial" w:cs="Arial"/>
          <w:sz w:val="22"/>
          <w:szCs w:val="22"/>
        </w:rPr>
      </w:pPr>
      <w:r w:rsidRPr="00197B3D">
        <w:rPr>
          <w:rFonts w:ascii="Arial" w:hAnsi="Arial" w:cs="Arial"/>
          <w:sz w:val="22"/>
          <w:szCs w:val="22"/>
        </w:rPr>
        <w:t>Animal abatido.</w:t>
      </w:r>
    </w:p>
    <w:p w14:paraId="77AA0BC0" w14:textId="77777777" w:rsidR="00637B85" w:rsidRPr="00197B3D" w:rsidRDefault="00637B85" w:rsidP="00816458">
      <w:pPr>
        <w:numPr>
          <w:ilvl w:val="0"/>
          <w:numId w:val="24"/>
        </w:numPr>
        <w:autoSpaceDE w:val="0"/>
        <w:autoSpaceDN w:val="0"/>
        <w:adjustRightInd w:val="0"/>
        <w:spacing w:line="221" w:lineRule="atLeast"/>
        <w:ind w:left="567" w:right="566" w:firstLine="0"/>
        <w:jc w:val="both"/>
        <w:rPr>
          <w:rFonts w:ascii="Arial" w:hAnsi="Arial" w:cs="Arial"/>
          <w:sz w:val="22"/>
          <w:szCs w:val="22"/>
        </w:rPr>
      </w:pPr>
      <w:r w:rsidRPr="00197B3D">
        <w:rPr>
          <w:rFonts w:ascii="Arial" w:hAnsi="Arial" w:cs="Arial"/>
          <w:sz w:val="22"/>
          <w:szCs w:val="22"/>
        </w:rPr>
        <w:t>REVERSO:</w:t>
      </w:r>
    </w:p>
    <w:p w14:paraId="5191B751" w14:textId="77777777" w:rsidR="00637B85" w:rsidRPr="00197B3D" w:rsidRDefault="00637B85" w:rsidP="00816458">
      <w:pPr>
        <w:numPr>
          <w:ilvl w:val="1"/>
          <w:numId w:val="24"/>
        </w:numPr>
        <w:autoSpaceDE w:val="0"/>
        <w:autoSpaceDN w:val="0"/>
        <w:adjustRightInd w:val="0"/>
        <w:spacing w:line="221" w:lineRule="atLeast"/>
        <w:ind w:left="567" w:right="566" w:firstLine="0"/>
        <w:jc w:val="both"/>
        <w:rPr>
          <w:rFonts w:ascii="Arial" w:hAnsi="Arial" w:cs="Arial"/>
          <w:sz w:val="22"/>
          <w:szCs w:val="22"/>
        </w:rPr>
      </w:pPr>
      <w:r w:rsidRPr="00197B3D">
        <w:rPr>
          <w:rFonts w:ascii="Arial" w:hAnsi="Arial" w:cs="Arial"/>
          <w:sz w:val="22"/>
          <w:szCs w:val="22"/>
        </w:rPr>
        <w:t>Especie cazada.</w:t>
      </w:r>
    </w:p>
    <w:p w14:paraId="5E326DEC" w14:textId="77777777" w:rsidR="00637B85" w:rsidRDefault="00637B85" w:rsidP="00816458">
      <w:pPr>
        <w:numPr>
          <w:ilvl w:val="1"/>
          <w:numId w:val="24"/>
        </w:numPr>
        <w:autoSpaceDE w:val="0"/>
        <w:autoSpaceDN w:val="0"/>
        <w:adjustRightInd w:val="0"/>
        <w:spacing w:line="221" w:lineRule="atLeast"/>
        <w:ind w:left="567" w:right="566" w:firstLine="0"/>
        <w:jc w:val="both"/>
        <w:rPr>
          <w:rFonts w:ascii="Arial" w:hAnsi="Arial" w:cs="Arial"/>
          <w:sz w:val="22"/>
          <w:szCs w:val="22"/>
        </w:rPr>
      </w:pPr>
      <w:r w:rsidRPr="00197B3D">
        <w:rPr>
          <w:rFonts w:ascii="Arial" w:hAnsi="Arial" w:cs="Arial"/>
          <w:sz w:val="22"/>
          <w:szCs w:val="22"/>
        </w:rPr>
        <w:t>Numeración del precinto de caza.</w:t>
      </w:r>
    </w:p>
    <w:p w14:paraId="44834504" w14:textId="77777777" w:rsidR="00816458" w:rsidRDefault="00816458" w:rsidP="00816458">
      <w:pPr>
        <w:autoSpaceDE w:val="0"/>
        <w:autoSpaceDN w:val="0"/>
        <w:adjustRightInd w:val="0"/>
        <w:spacing w:line="221" w:lineRule="atLeast"/>
        <w:ind w:left="567" w:right="566"/>
        <w:jc w:val="both"/>
        <w:rPr>
          <w:rFonts w:ascii="Arial" w:hAnsi="Arial" w:cs="Arial"/>
          <w:sz w:val="22"/>
          <w:szCs w:val="22"/>
        </w:rPr>
      </w:pPr>
    </w:p>
    <w:p w14:paraId="7AFB7E38" w14:textId="77777777" w:rsidR="00816458" w:rsidRDefault="00816458" w:rsidP="00816458">
      <w:pPr>
        <w:autoSpaceDE w:val="0"/>
        <w:autoSpaceDN w:val="0"/>
        <w:adjustRightInd w:val="0"/>
        <w:spacing w:line="221" w:lineRule="atLeast"/>
        <w:ind w:left="567" w:right="566"/>
        <w:jc w:val="both"/>
        <w:rPr>
          <w:rFonts w:ascii="Arial" w:hAnsi="Arial" w:cs="Arial"/>
          <w:sz w:val="22"/>
          <w:szCs w:val="22"/>
        </w:rPr>
      </w:pPr>
    </w:p>
    <w:p w14:paraId="1D262D65" w14:textId="77777777" w:rsidR="00816458" w:rsidRPr="00197B3D" w:rsidRDefault="00816458" w:rsidP="00816458">
      <w:pPr>
        <w:autoSpaceDE w:val="0"/>
        <w:autoSpaceDN w:val="0"/>
        <w:adjustRightInd w:val="0"/>
        <w:spacing w:line="221" w:lineRule="atLeast"/>
        <w:ind w:left="567" w:right="566"/>
        <w:jc w:val="both"/>
        <w:rPr>
          <w:rFonts w:ascii="Arial" w:hAnsi="Arial" w:cs="Arial"/>
          <w:sz w:val="22"/>
          <w:szCs w:val="22"/>
        </w:rPr>
      </w:pPr>
    </w:p>
    <w:p w14:paraId="4FAFEC39"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lastRenderedPageBreak/>
        <w:t>4) Los precintos son de plástico y constan de dos partes: el precinto propiamente dicho y la matriz, y se encuentran separados por una línea de puntos por donde deberá recortarse una vez utilizado. La brida consta de una parte dentada que servirá para ayudar a tirar de la misma y una parte lisa que será la que sirva para inmovilizar el precinto. Para su utilización la brida deberá ser insertada en la dirección de anverso (</w:t>
      </w:r>
      <w:proofErr w:type="spellStart"/>
      <w:r w:rsidRPr="00197B3D">
        <w:rPr>
          <w:rFonts w:ascii="Arial" w:hAnsi="Arial" w:cs="Arial"/>
          <w:sz w:val="22"/>
          <w:szCs w:val="22"/>
        </w:rPr>
        <w:t>enter</w:t>
      </w:r>
      <w:proofErr w:type="spellEnd"/>
      <w:r w:rsidRPr="00197B3D">
        <w:rPr>
          <w:rFonts w:ascii="Arial" w:hAnsi="Arial" w:cs="Arial"/>
          <w:sz w:val="22"/>
          <w:szCs w:val="22"/>
        </w:rPr>
        <w:t>) a reverso, tirando de ésta por la parte dentada hasta abrazar firmemente el punto de colocación de forma que no exista holgura. Todo precinto cerrado se considerará utilizado y no podrá reutilizarse.</w:t>
      </w:r>
    </w:p>
    <w:p w14:paraId="2B06195B"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5) Los precintos llevarán un número identificativo y el año o temporada de caza correspondiente, y se entregarán al titular del coto con la información sobre la especie a cazar y el número de matrícula del coto. Dicha información será reflejada en el precinto mediante medios de escritura indeleble antes de su entrega al titular por los Agentes Medioambientales.</w:t>
      </w:r>
    </w:p>
    <w:p w14:paraId="240778F3"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 xml:space="preserve">6) Cada cazador llevará, al menos, un precinto sin usar cada vez que salga de caza. Estos precintos deben ser mostrados a los agentes de la autoridad que así lo requieran. </w:t>
      </w:r>
    </w:p>
    <w:p w14:paraId="4DB7C14B"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7) Previamente a la colocación del precinto se realizarán con una navaja o tijera las muescas que indican la fecha de la captura (día y mes) tanto en el precinto propiamente dicho como en la matriz. Para ello se recortará los números correspondientes al día (unidades y decenas) y al mes. En total tienen que retirarse por ablación tres cifras en el precinto y otras tres en la matriz. Por ejemplo, para una pieza cobrada el 25 de septiembre de 2023, se recortará el número 2 de días-decenas, el 5 de días-unidades y el IX de mes.</w:t>
      </w:r>
    </w:p>
    <w:p w14:paraId="1D7F2ADF"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 xml:space="preserve">8) Una vez abatida la pieza se procederá a su marcaje inmediato. El cazador no podrá desplazarla a otro lugar hasta no haber colocado el precinto correctamente cumplimentado sobre ella y haber procedido a cortar la matriz respecto del precinto propiamente dicho. </w:t>
      </w:r>
    </w:p>
    <w:p w14:paraId="329C7192"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9) Una vez cumplimentado el precinto del modo indicado en el apartado anterior, éste deberá colocarse en el animal abatido atendiendo estrictamente a las siguientes indicaciones:</w:t>
      </w:r>
    </w:p>
    <w:p w14:paraId="36BDCF99"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9.1. Para las especies de bóvidos (arruí, cabra montés, y muflón), así como para las hembras de ciervo, gamo y corzo, el precinto se colocará realizando una incisión en la parte central de la oreja, introduciendo por ella el extremo de la brida del precinto y ajustando su cierre todo lo posible, deslizando la brida sobre la superficie lisa de la misma para evitar enganches durante el traslado. También podrá precintarse en la lengua con el fin de preservar la cabeza para su naturalización.</w:t>
      </w:r>
    </w:p>
    <w:p w14:paraId="2AD1E717"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9.2. Para los machos de las especies de cérvidos (ciervo, gamo y corzo) se colocará en la base de la cuerna, entre la roseta y la primera punta, ajustando su cierre todo lo posible deslizando la brida sobre la superficie lisa de la misma para evitar enganches durante el traslado.</w:t>
      </w:r>
    </w:p>
    <w:p w14:paraId="519B3446"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 xml:space="preserve">10) La matriz deberá ser remitida a </w:t>
      </w:r>
      <w:smartTag w:uri="urn:schemas-microsoft-com:office:smarttags" w:element="PersonName">
        <w:smartTagPr>
          <w:attr w:name="ProductID" w:val="la Oficina Comarcal"/>
        </w:smartTagPr>
        <w:r w:rsidRPr="00197B3D">
          <w:rPr>
            <w:rFonts w:ascii="Arial" w:hAnsi="Arial" w:cs="Arial"/>
            <w:sz w:val="22"/>
            <w:szCs w:val="22"/>
          </w:rPr>
          <w:t>la Oficina Comarcal</w:t>
        </w:r>
      </w:smartTag>
      <w:r w:rsidRPr="00197B3D">
        <w:rPr>
          <w:rFonts w:ascii="Arial" w:hAnsi="Arial" w:cs="Arial"/>
          <w:sz w:val="22"/>
          <w:szCs w:val="22"/>
        </w:rPr>
        <w:t xml:space="preserve"> de Agentes Medioambientales que haya suministrado el precinto, y éstos a su vez al Servicio competente en materia de caza. La entrega de las matrices utilizadas, se deberá realizar en el plazo máximo de quince días naturales, una vez finalizada la temporada de caza mayor, cumplimentando los datos recogidos en el anexo VII.</w:t>
      </w:r>
    </w:p>
    <w:p w14:paraId="4A312FE1"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11) Finalizado el período hábil de cada especie, los precintos no utilizados deberán ser remitidos por los titulares cinegéticos y/o arrendatarios del aprovechamiento a la Oficina Comarcal de Agentes Medioambientales que los haya suministrado en un plazo máximo de quince días naturales una vez finalizada la temporada de caza mayor, cumplimentando los datos recogidos en el anexo VII; y estos a su vez al Servicio competente en materia de caza.</w:t>
      </w:r>
    </w:p>
    <w:p w14:paraId="5C06AB65"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12) El precinto deberá permanecer correctamente insertado en la dirección de anverso (</w:t>
      </w:r>
      <w:proofErr w:type="spellStart"/>
      <w:r w:rsidRPr="00197B3D">
        <w:rPr>
          <w:rFonts w:ascii="Arial" w:hAnsi="Arial" w:cs="Arial"/>
          <w:sz w:val="22"/>
          <w:szCs w:val="22"/>
        </w:rPr>
        <w:t>enter</w:t>
      </w:r>
      <w:proofErr w:type="spellEnd"/>
      <w:r w:rsidRPr="00197B3D">
        <w:rPr>
          <w:rFonts w:ascii="Arial" w:hAnsi="Arial" w:cs="Arial"/>
          <w:sz w:val="22"/>
          <w:szCs w:val="22"/>
        </w:rPr>
        <w:t>) a reverso, colocado sobre la pieza sin sufrir deterioros durante todo el traslado hasta el lugar definitivo de aprovechamiento o preparación del trofeo.</w:t>
      </w:r>
    </w:p>
    <w:p w14:paraId="06EA27AC" w14:textId="77777777" w:rsidR="00637B85"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 xml:space="preserve">13) No deberán mostrarse evidencias físicas de manipulación del precinto que denoten la utilización del mismo en más de una vez, tales como marcas circundantes sobre la brida del precinto como resultado de estrangulamientos anteriores, particiones, ni incisiones en la brida. </w:t>
      </w:r>
    </w:p>
    <w:p w14:paraId="280DE7B4" w14:textId="77777777" w:rsidR="00816458" w:rsidRPr="00197B3D" w:rsidRDefault="00816458" w:rsidP="00816458">
      <w:pPr>
        <w:spacing w:before="120"/>
        <w:ind w:left="567" w:right="566" w:firstLine="567"/>
        <w:jc w:val="both"/>
        <w:rPr>
          <w:rFonts w:ascii="Arial" w:hAnsi="Arial" w:cs="Arial"/>
          <w:sz w:val="22"/>
          <w:szCs w:val="22"/>
        </w:rPr>
      </w:pPr>
    </w:p>
    <w:p w14:paraId="6000AD20" w14:textId="77777777" w:rsidR="00637B85"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14) Si una vez precintado el trofeo se observara por parte de los Agentes Medioambientales o autoridades competentes, que la brida retrocede sobre su punto de anclaje, será comunicado al Servicio competente en materia de caza.</w:t>
      </w:r>
    </w:p>
    <w:p w14:paraId="14FE94F2"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15) La brida sobrante no deberá ser cortada total o parcialmente, permaneciendo intacta como signo de inviolabilidad del precinto.</w:t>
      </w:r>
    </w:p>
    <w:p w14:paraId="05A4C61C"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16) Una vez que la pieza esté en su ubicación definitiva o el trofeo en el lugar donde vaya a ser preparado para su conservación, se procederá a retirar el precinto, que deberá conservarse en el soporte donde se fije el trofeo del animal cazado una vez naturalizado. Para desprender el precinto del trofeo será cortado directamente por otro punto de la brida, nunca intentando producir un retorno de la brida sobre el precinto.</w:t>
      </w:r>
    </w:p>
    <w:p w14:paraId="1D50CA82"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 xml:space="preserve">17) Desde el momento de la recepción de los precintos, el titular o arrendatario cinegético será el responsable de su custodia y salvaguarda, por lo que cualquier pérdida o deterioro de los mismos será de su responsabilidad, no otorgándose en ningún caso nuevos precintos por este motivo. En caso de extravío o sustracción de precintos se deberá comunicar a través de la hoja correspondiente de devolución de precintos (anexo </w:t>
      </w:r>
      <w:proofErr w:type="spellStart"/>
      <w:r w:rsidRPr="00197B3D">
        <w:rPr>
          <w:rFonts w:ascii="Arial" w:hAnsi="Arial" w:cs="Arial"/>
          <w:sz w:val="22"/>
          <w:szCs w:val="22"/>
        </w:rPr>
        <w:t>VIiI</w:t>
      </w:r>
      <w:proofErr w:type="spellEnd"/>
      <w:r w:rsidRPr="00197B3D">
        <w:rPr>
          <w:rFonts w:ascii="Arial" w:hAnsi="Arial" w:cs="Arial"/>
          <w:sz w:val="22"/>
          <w:szCs w:val="22"/>
        </w:rPr>
        <w:t>) relacionando los números identificativos de los precintos extraviados/sustraídos. Los precintos que aquí se enumeren no tendrán validez para acreditar la procedencia legal de ninguna pieza de caza.</w:t>
      </w:r>
    </w:p>
    <w:p w14:paraId="3F75A8C1" w14:textId="77777777" w:rsidR="00637B85" w:rsidRPr="00197B3D" w:rsidRDefault="00637B85" w:rsidP="00816458">
      <w:pPr>
        <w:spacing w:before="120"/>
        <w:ind w:left="567" w:right="566" w:firstLine="567"/>
        <w:jc w:val="both"/>
        <w:rPr>
          <w:rFonts w:ascii="Arial" w:hAnsi="Arial" w:cs="Arial"/>
          <w:sz w:val="22"/>
          <w:szCs w:val="22"/>
        </w:rPr>
      </w:pPr>
      <w:r w:rsidRPr="00197B3D">
        <w:rPr>
          <w:rFonts w:ascii="Arial" w:hAnsi="Arial" w:cs="Arial"/>
          <w:sz w:val="22"/>
          <w:szCs w:val="22"/>
        </w:rPr>
        <w:t>18) Los precintos carecerán de validez, una vez finalizada la temporada para la que se hayan expedido, y, asimismo una vez finalizada la temporada cinegética.</w:t>
      </w:r>
    </w:p>
    <w:p w14:paraId="17FD147B" w14:textId="4B275784" w:rsidR="00105FBB" w:rsidRDefault="00105FBB" w:rsidP="00105FBB">
      <w:pPr>
        <w:jc w:val="center"/>
        <w:rPr>
          <w:b/>
          <w:spacing w:val="10"/>
          <w:sz w:val="20"/>
          <w:szCs w:val="20"/>
          <w:u w:val="single"/>
        </w:rPr>
      </w:pPr>
    </w:p>
    <w:sectPr w:rsidR="00105FBB" w:rsidSect="00F847C3">
      <w:headerReference w:type="default" r:id="rId9"/>
      <w:footerReference w:type="even" r:id="rId10"/>
      <w:footerReference w:type="default" r:id="rId11"/>
      <w:pgSz w:w="11906" w:h="16838"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7DEC2" w14:textId="77777777" w:rsidR="00474E52" w:rsidRDefault="00474E52">
      <w:r>
        <w:separator/>
      </w:r>
    </w:p>
  </w:endnote>
  <w:endnote w:type="continuationSeparator" w:id="0">
    <w:p w14:paraId="415467D2" w14:textId="77777777" w:rsidR="00474E52" w:rsidRDefault="0047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PCL6)">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4665" w14:textId="77777777" w:rsidR="00474E52" w:rsidRDefault="00474E52" w:rsidP="005070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67AB75EB" w14:textId="77777777" w:rsidR="00474E52" w:rsidRDefault="00474E52" w:rsidP="00AA0F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87909" w14:textId="77777777" w:rsidR="00474E52" w:rsidRDefault="00474E52" w:rsidP="00507028">
    <w:pPr>
      <w:pStyle w:val="Piedepgina"/>
      <w:framePr w:wrap="around" w:vAnchor="text" w:hAnchor="margin" w:xAlign="right" w:y="1"/>
      <w:rPr>
        <w:rStyle w:val="Nmerodepgina"/>
      </w:rPr>
    </w:pPr>
  </w:p>
  <w:p w14:paraId="6B282F13" w14:textId="77777777" w:rsidR="00474E52" w:rsidRDefault="00474E52" w:rsidP="00AA0FB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92F41" w14:textId="77777777" w:rsidR="00474E52" w:rsidRDefault="00474E52">
      <w:r>
        <w:separator/>
      </w:r>
    </w:p>
  </w:footnote>
  <w:footnote w:type="continuationSeparator" w:id="0">
    <w:p w14:paraId="3AD8298B" w14:textId="77777777" w:rsidR="00474E52" w:rsidRDefault="00474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9960" w:type="dxa"/>
      <w:tblInd w:w="567" w:type="dxa"/>
      <w:tblLayout w:type="fixed"/>
      <w:tblCellMar>
        <w:left w:w="70" w:type="dxa"/>
        <w:right w:w="70" w:type="dxa"/>
      </w:tblCellMar>
      <w:tblLook w:val="0000" w:firstRow="0" w:lastRow="0" w:firstColumn="0" w:lastColumn="0" w:noHBand="0" w:noVBand="0"/>
    </w:tblPr>
    <w:tblGrid>
      <w:gridCol w:w="9498"/>
      <w:gridCol w:w="4961"/>
      <w:gridCol w:w="3614"/>
      <w:gridCol w:w="1887"/>
    </w:tblGrid>
    <w:tr w:rsidR="00474E52" w:rsidRPr="0067113C" w14:paraId="5B83BD3F" w14:textId="77777777" w:rsidTr="00A95D0B">
      <w:trPr>
        <w:cantSplit/>
        <w:trHeight w:val="1283"/>
      </w:trPr>
      <w:tc>
        <w:tcPr>
          <w:tcW w:w="9498" w:type="dxa"/>
        </w:tcPr>
        <w:tbl>
          <w:tblPr>
            <w:tblW w:w="14812" w:type="dxa"/>
            <w:tblLayout w:type="fixed"/>
            <w:tblCellMar>
              <w:left w:w="70" w:type="dxa"/>
              <w:right w:w="70" w:type="dxa"/>
            </w:tblCellMar>
            <w:tblLook w:val="04A0" w:firstRow="1" w:lastRow="0" w:firstColumn="1" w:lastColumn="0" w:noHBand="0" w:noVBand="1"/>
          </w:tblPr>
          <w:tblGrid>
            <w:gridCol w:w="214"/>
            <w:gridCol w:w="850"/>
            <w:gridCol w:w="6874"/>
            <w:gridCol w:w="6874"/>
          </w:tblGrid>
          <w:tr w:rsidR="00A95D0B" w14:paraId="670DE671" w14:textId="77777777" w:rsidTr="00A95D0B">
            <w:trPr>
              <w:cantSplit/>
              <w:trHeight w:val="1283"/>
            </w:trPr>
            <w:tc>
              <w:tcPr>
                <w:tcW w:w="214" w:type="dxa"/>
                <w:hideMark/>
              </w:tcPr>
              <w:p w14:paraId="134B7708" w14:textId="5D985CD5" w:rsidR="00A95D0B" w:rsidRDefault="00A95D0B" w:rsidP="00A95D0B">
                <w:pPr>
                  <w:pStyle w:val="Encabezado"/>
                  <w:rPr>
                    <w:lang w:val="en-US" w:eastAsia="en-US"/>
                  </w:rPr>
                </w:pPr>
              </w:p>
            </w:tc>
            <w:tc>
              <w:tcPr>
                <w:tcW w:w="850" w:type="dxa"/>
              </w:tcPr>
              <w:p w14:paraId="26372D39" w14:textId="3469BE7D" w:rsidR="00A95D0B" w:rsidRPr="00A95D0B" w:rsidRDefault="00A95D0B" w:rsidP="00A95D0B">
                <w:pPr>
                  <w:pStyle w:val="Encabezado"/>
                  <w:rPr>
                    <w:rFonts w:ascii="Arial" w:hAnsi="Arial"/>
                    <w:sz w:val="16"/>
                    <w:lang w:val="en-US" w:eastAsia="en-US"/>
                  </w:rPr>
                </w:pPr>
                <w:r w:rsidRPr="007F0D22">
                  <w:pict w14:anchorId="16542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28.2pt;height:56.9pt">
                      <v:imagedata r:id="rId1" o:title="Escudo color"/>
                    </v:shape>
                  </w:pict>
                </w:r>
              </w:p>
            </w:tc>
            <w:tc>
              <w:tcPr>
                <w:tcW w:w="6874" w:type="dxa"/>
              </w:tcPr>
              <w:p w14:paraId="57BD982D" w14:textId="77777777" w:rsidR="00A95D0B" w:rsidRDefault="00A95D0B" w:rsidP="00A95D0B">
                <w:pPr>
                  <w:rPr>
                    <w:rFonts w:ascii="Arial" w:hAnsi="Arial"/>
                    <w:b/>
                    <w:sz w:val="18"/>
                  </w:rPr>
                </w:pPr>
              </w:p>
              <w:p w14:paraId="1F83DD3A" w14:textId="005F29ED" w:rsidR="00A95D0B" w:rsidRPr="00BA4B1A" w:rsidRDefault="00A95D0B" w:rsidP="00A95D0B">
                <w:pPr>
                  <w:rPr>
                    <w:rFonts w:ascii="Calibri" w:hAnsi="Calibri" w:cs="Calibri"/>
                    <w:sz w:val="18"/>
                  </w:rPr>
                </w:pPr>
                <w:r w:rsidRPr="00BA4B1A">
                  <w:rPr>
                    <w:rFonts w:ascii="Calibri" w:hAnsi="Calibri" w:cs="Calibri"/>
                    <w:b/>
                    <w:sz w:val="18"/>
                  </w:rPr>
                  <w:t xml:space="preserve">Región de Murcia                                              </w:t>
                </w:r>
                <w:r>
                  <w:rPr>
                    <w:rFonts w:ascii="Calibri" w:hAnsi="Calibri" w:cs="Calibri"/>
                    <w:b/>
                    <w:sz w:val="18"/>
                  </w:rPr>
                  <w:t xml:space="preserve">     </w:t>
                </w:r>
                <w:r w:rsidRPr="00BA4B1A">
                  <w:rPr>
                    <w:rFonts w:ascii="Calibri" w:hAnsi="Calibri" w:cs="Calibri"/>
                    <w:b/>
                    <w:sz w:val="18"/>
                  </w:rPr>
                  <w:t xml:space="preserve"> </w:t>
                </w:r>
              </w:p>
              <w:p w14:paraId="20CABC9C" w14:textId="14C7AA5D" w:rsidR="00A95D0B" w:rsidRPr="00BA4B1A" w:rsidRDefault="00A95D0B" w:rsidP="00A95D0B">
                <w:pPr>
                  <w:pStyle w:val="Encabezado"/>
                  <w:rPr>
                    <w:rFonts w:ascii="Calibri" w:hAnsi="Calibri" w:cs="Calibri"/>
                    <w:sz w:val="18"/>
                  </w:rPr>
                </w:pPr>
                <w:r w:rsidRPr="00BA4B1A">
                  <w:rPr>
                    <w:rFonts w:ascii="Calibri" w:hAnsi="Calibri" w:cs="Calibri"/>
                    <w:sz w:val="18"/>
                  </w:rPr>
                  <w:t xml:space="preserve">Consejería de Agua, Agricultura, Ganadería,      </w:t>
                </w:r>
              </w:p>
              <w:p w14:paraId="1CB26B8A" w14:textId="77777777" w:rsidR="00A95D0B" w:rsidRPr="00BA4B1A" w:rsidRDefault="00A95D0B" w:rsidP="00A95D0B">
                <w:pPr>
                  <w:pStyle w:val="Encabezado"/>
                  <w:rPr>
                    <w:rFonts w:ascii="Calibri" w:hAnsi="Calibri" w:cs="Calibri"/>
                    <w:sz w:val="18"/>
                  </w:rPr>
                </w:pPr>
                <w:r w:rsidRPr="00BA4B1A">
                  <w:rPr>
                    <w:rFonts w:ascii="Calibri" w:hAnsi="Calibri" w:cs="Calibri"/>
                    <w:sz w:val="18"/>
                  </w:rPr>
                  <w:t>Pesca, Medio Ambiente y Emergencia</w:t>
                </w:r>
              </w:p>
              <w:p w14:paraId="03D44FD3" w14:textId="77777777" w:rsidR="00A95D0B" w:rsidRPr="00BA4B1A" w:rsidRDefault="00A95D0B" w:rsidP="00A95D0B">
                <w:pPr>
                  <w:pStyle w:val="Encabezado"/>
                  <w:rPr>
                    <w:rFonts w:ascii="Calibri" w:hAnsi="Calibri" w:cs="Calibri"/>
                    <w:sz w:val="18"/>
                  </w:rPr>
                </w:pPr>
              </w:p>
              <w:p w14:paraId="0306F818" w14:textId="77777777" w:rsidR="00A95D0B" w:rsidRPr="00BA4B1A" w:rsidRDefault="00A95D0B" w:rsidP="00A95D0B">
                <w:pPr>
                  <w:pStyle w:val="Encabezado"/>
                  <w:rPr>
                    <w:rFonts w:ascii="Calibri" w:hAnsi="Calibri" w:cs="Calibri"/>
                    <w:sz w:val="18"/>
                  </w:rPr>
                </w:pPr>
                <w:r w:rsidRPr="00BA4B1A">
                  <w:rPr>
                    <w:rFonts w:ascii="Calibri" w:hAnsi="Calibri" w:cs="Calibri"/>
                    <w:sz w:val="18"/>
                  </w:rPr>
                  <w:t>Dirección General del Medio Natural</w:t>
                </w:r>
              </w:p>
              <w:p w14:paraId="2DCEB83B" w14:textId="77777777" w:rsidR="00A95D0B" w:rsidRPr="00A95D0B" w:rsidRDefault="00A95D0B" w:rsidP="00A95D0B">
                <w:pPr>
                  <w:pStyle w:val="Encabezado"/>
                  <w:rPr>
                    <w:rFonts w:ascii="Arial" w:hAnsi="Arial"/>
                    <w:sz w:val="16"/>
                    <w:lang w:val="en-US" w:eastAsia="en-US"/>
                  </w:rPr>
                </w:pPr>
              </w:p>
            </w:tc>
            <w:tc>
              <w:tcPr>
                <w:tcW w:w="6874" w:type="dxa"/>
              </w:tcPr>
              <w:p w14:paraId="6DBC2CC1" w14:textId="00D92A44" w:rsidR="00A95D0B" w:rsidRPr="00A95D0B" w:rsidRDefault="00A95D0B" w:rsidP="00A95D0B">
                <w:pPr>
                  <w:pStyle w:val="Encabezado"/>
                  <w:rPr>
                    <w:rFonts w:ascii="Arial" w:hAnsi="Arial"/>
                    <w:sz w:val="16"/>
                    <w:lang w:val="en-US" w:eastAsia="en-US"/>
                  </w:rPr>
                </w:pPr>
              </w:p>
            </w:tc>
          </w:tr>
        </w:tbl>
        <w:p w14:paraId="35FB63A2" w14:textId="77777777" w:rsidR="00474E52" w:rsidRPr="0067113C" w:rsidRDefault="00474E52" w:rsidP="00D8353B">
          <w:pPr>
            <w:pStyle w:val="Encabezado"/>
          </w:pPr>
        </w:p>
      </w:tc>
      <w:tc>
        <w:tcPr>
          <w:tcW w:w="4961" w:type="dxa"/>
        </w:tcPr>
        <w:p w14:paraId="082A0723" w14:textId="77777777" w:rsidR="00474E52" w:rsidRPr="0067113C" w:rsidRDefault="00474E52" w:rsidP="005216E6">
          <w:pPr>
            <w:pStyle w:val="Encabezado"/>
            <w:rPr>
              <w:sz w:val="18"/>
            </w:rPr>
          </w:pPr>
        </w:p>
      </w:tc>
      <w:tc>
        <w:tcPr>
          <w:tcW w:w="3614" w:type="dxa"/>
        </w:tcPr>
        <w:p w14:paraId="4F606F8E" w14:textId="77777777" w:rsidR="00474E52" w:rsidRPr="0067113C" w:rsidRDefault="00474E52" w:rsidP="00D8353B">
          <w:pPr>
            <w:framePr w:w="10257" w:hSpace="141" w:vSpace="141" w:wrap="auto" w:hAnchor="page" w:x="820"/>
            <w:rPr>
              <w:sz w:val="18"/>
            </w:rPr>
          </w:pPr>
        </w:p>
      </w:tc>
      <w:tc>
        <w:tcPr>
          <w:tcW w:w="1887" w:type="dxa"/>
        </w:tcPr>
        <w:p w14:paraId="41A46A03" w14:textId="77777777" w:rsidR="00474E52" w:rsidRPr="0067113C" w:rsidRDefault="00474E52" w:rsidP="00D8353B">
          <w:pPr>
            <w:framePr w:w="10257" w:hSpace="141" w:vSpace="141" w:wrap="auto" w:hAnchor="page" w:x="820"/>
            <w:jc w:val="right"/>
          </w:pPr>
        </w:p>
      </w:tc>
    </w:tr>
  </w:tbl>
  <w:p w14:paraId="67FFF0A7" w14:textId="77777777" w:rsidR="00474E52" w:rsidRDefault="00474E52" w:rsidP="00DC44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808FE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858C0"/>
    <w:multiLevelType w:val="hybridMultilevel"/>
    <w:tmpl w:val="E7FC2CF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0BDC1CDB"/>
    <w:multiLevelType w:val="hybridMultilevel"/>
    <w:tmpl w:val="E01073D6"/>
    <w:lvl w:ilvl="0" w:tplc="3C88BED8">
      <w:start w:val="3"/>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10AD616E"/>
    <w:multiLevelType w:val="hybridMultilevel"/>
    <w:tmpl w:val="A0822B72"/>
    <w:lvl w:ilvl="0" w:tplc="B8D8D77E">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1426254F"/>
    <w:multiLevelType w:val="hybridMultilevel"/>
    <w:tmpl w:val="2514B9EE"/>
    <w:lvl w:ilvl="0" w:tplc="6504CCE6">
      <w:start w:val="6"/>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5CB48D1"/>
    <w:multiLevelType w:val="hybridMultilevel"/>
    <w:tmpl w:val="43D25564"/>
    <w:lvl w:ilvl="0" w:tplc="6E343C00">
      <w:start w:val="1"/>
      <w:numFmt w:val="lowerLetter"/>
      <w:lvlText w:val="%1)"/>
      <w:lvlJc w:val="left"/>
      <w:pPr>
        <w:tabs>
          <w:tab w:val="num" w:pos="1428"/>
        </w:tabs>
        <w:ind w:left="1428" w:hanging="360"/>
      </w:pPr>
      <w:rPr>
        <w:rFonts w:cs="Times New Roman" w:hint="default"/>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6" w15:restartNumberingAfterBreak="0">
    <w:nsid w:val="1D8B0B42"/>
    <w:multiLevelType w:val="hybridMultilevel"/>
    <w:tmpl w:val="E34A1014"/>
    <w:lvl w:ilvl="0" w:tplc="EBDCE91E">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86F7D"/>
    <w:multiLevelType w:val="hybridMultilevel"/>
    <w:tmpl w:val="81D41A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0E3278"/>
    <w:multiLevelType w:val="hybridMultilevel"/>
    <w:tmpl w:val="99DAB8DE"/>
    <w:lvl w:ilvl="0" w:tplc="9A32F828">
      <w:numFmt w:val="bullet"/>
      <w:lvlText w:val="-"/>
      <w:lvlJc w:val="left"/>
      <w:pPr>
        <w:tabs>
          <w:tab w:val="num" w:pos="1700"/>
        </w:tabs>
        <w:ind w:left="1700" w:hanging="360"/>
      </w:pPr>
      <w:rPr>
        <w:rFonts w:ascii="Times New Roman" w:eastAsia="Times New Roman" w:hAnsi="Times New Roman" w:cs="Times New Roman" w:hint="default"/>
      </w:rPr>
    </w:lvl>
    <w:lvl w:ilvl="1" w:tplc="0C0A0003">
      <w:start w:val="1"/>
      <w:numFmt w:val="bullet"/>
      <w:lvlText w:val="o"/>
      <w:lvlJc w:val="left"/>
      <w:pPr>
        <w:tabs>
          <w:tab w:val="num" w:pos="2420"/>
        </w:tabs>
        <w:ind w:left="2420" w:hanging="360"/>
      </w:pPr>
      <w:rPr>
        <w:rFonts w:ascii="Courier New" w:hAnsi="Courier New" w:cs="Courier New" w:hint="default"/>
      </w:rPr>
    </w:lvl>
    <w:lvl w:ilvl="2" w:tplc="0C0A0005" w:tentative="1">
      <w:start w:val="1"/>
      <w:numFmt w:val="bullet"/>
      <w:lvlText w:val=""/>
      <w:lvlJc w:val="left"/>
      <w:pPr>
        <w:tabs>
          <w:tab w:val="num" w:pos="3140"/>
        </w:tabs>
        <w:ind w:left="3140" w:hanging="360"/>
      </w:pPr>
      <w:rPr>
        <w:rFonts w:ascii="Wingdings" w:hAnsi="Wingdings" w:hint="default"/>
      </w:rPr>
    </w:lvl>
    <w:lvl w:ilvl="3" w:tplc="0C0A0001" w:tentative="1">
      <w:start w:val="1"/>
      <w:numFmt w:val="bullet"/>
      <w:lvlText w:val=""/>
      <w:lvlJc w:val="left"/>
      <w:pPr>
        <w:tabs>
          <w:tab w:val="num" w:pos="3860"/>
        </w:tabs>
        <w:ind w:left="3860" w:hanging="360"/>
      </w:pPr>
      <w:rPr>
        <w:rFonts w:ascii="Symbol" w:hAnsi="Symbol" w:hint="default"/>
      </w:rPr>
    </w:lvl>
    <w:lvl w:ilvl="4" w:tplc="0C0A0003" w:tentative="1">
      <w:start w:val="1"/>
      <w:numFmt w:val="bullet"/>
      <w:lvlText w:val="o"/>
      <w:lvlJc w:val="left"/>
      <w:pPr>
        <w:tabs>
          <w:tab w:val="num" w:pos="4580"/>
        </w:tabs>
        <w:ind w:left="4580" w:hanging="360"/>
      </w:pPr>
      <w:rPr>
        <w:rFonts w:ascii="Courier New" w:hAnsi="Courier New" w:cs="Courier New" w:hint="default"/>
      </w:rPr>
    </w:lvl>
    <w:lvl w:ilvl="5" w:tplc="0C0A0005" w:tentative="1">
      <w:start w:val="1"/>
      <w:numFmt w:val="bullet"/>
      <w:lvlText w:val=""/>
      <w:lvlJc w:val="left"/>
      <w:pPr>
        <w:tabs>
          <w:tab w:val="num" w:pos="5300"/>
        </w:tabs>
        <w:ind w:left="5300" w:hanging="360"/>
      </w:pPr>
      <w:rPr>
        <w:rFonts w:ascii="Wingdings" w:hAnsi="Wingdings" w:hint="default"/>
      </w:rPr>
    </w:lvl>
    <w:lvl w:ilvl="6" w:tplc="0C0A0001" w:tentative="1">
      <w:start w:val="1"/>
      <w:numFmt w:val="bullet"/>
      <w:lvlText w:val=""/>
      <w:lvlJc w:val="left"/>
      <w:pPr>
        <w:tabs>
          <w:tab w:val="num" w:pos="6020"/>
        </w:tabs>
        <w:ind w:left="6020" w:hanging="360"/>
      </w:pPr>
      <w:rPr>
        <w:rFonts w:ascii="Symbol" w:hAnsi="Symbol" w:hint="default"/>
      </w:rPr>
    </w:lvl>
    <w:lvl w:ilvl="7" w:tplc="0C0A0003" w:tentative="1">
      <w:start w:val="1"/>
      <w:numFmt w:val="bullet"/>
      <w:lvlText w:val="o"/>
      <w:lvlJc w:val="left"/>
      <w:pPr>
        <w:tabs>
          <w:tab w:val="num" w:pos="6740"/>
        </w:tabs>
        <w:ind w:left="6740" w:hanging="360"/>
      </w:pPr>
      <w:rPr>
        <w:rFonts w:ascii="Courier New" w:hAnsi="Courier New" w:cs="Courier New" w:hint="default"/>
      </w:rPr>
    </w:lvl>
    <w:lvl w:ilvl="8" w:tplc="0C0A0005" w:tentative="1">
      <w:start w:val="1"/>
      <w:numFmt w:val="bullet"/>
      <w:lvlText w:val=""/>
      <w:lvlJc w:val="left"/>
      <w:pPr>
        <w:tabs>
          <w:tab w:val="num" w:pos="7460"/>
        </w:tabs>
        <w:ind w:left="7460" w:hanging="360"/>
      </w:pPr>
      <w:rPr>
        <w:rFonts w:ascii="Wingdings" w:hAnsi="Wingdings" w:hint="default"/>
      </w:rPr>
    </w:lvl>
  </w:abstractNum>
  <w:abstractNum w:abstractNumId="9" w15:restartNumberingAfterBreak="0">
    <w:nsid w:val="2ECE63F8"/>
    <w:multiLevelType w:val="hybridMultilevel"/>
    <w:tmpl w:val="B6FC781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42641FC"/>
    <w:multiLevelType w:val="multilevel"/>
    <w:tmpl w:val="5DFABDBE"/>
    <w:lvl w:ilvl="0">
      <w:start w:val="1"/>
      <w:numFmt w:val="decimal"/>
      <w:lvlText w:val="%1."/>
      <w:lvlJc w:val="left"/>
      <w:pPr>
        <w:ind w:left="360" w:hanging="360"/>
      </w:pPr>
      <w:rPr>
        <w:b w:val="0"/>
      </w:rPr>
    </w:lvl>
    <w:lvl w:ilvl="1">
      <w:start w:val="2"/>
      <w:numFmt w:val="decimal"/>
      <w:lvlText w:val="%1.%2."/>
      <w:lvlJc w:val="left"/>
      <w:pPr>
        <w:ind w:left="785"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 w15:restartNumberingAfterBreak="0">
    <w:nsid w:val="346E2B73"/>
    <w:multiLevelType w:val="multilevel"/>
    <w:tmpl w:val="3AF4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76CD6"/>
    <w:multiLevelType w:val="hybridMultilevel"/>
    <w:tmpl w:val="94FCF9CC"/>
    <w:lvl w:ilvl="0" w:tplc="B05644A4">
      <w:start w:val="1"/>
      <w:numFmt w:val="lowerLetter"/>
      <w:lvlText w:val="%1)"/>
      <w:lvlJc w:val="lef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13" w15:restartNumberingAfterBreak="0">
    <w:nsid w:val="3EEC1AFA"/>
    <w:multiLevelType w:val="multilevel"/>
    <w:tmpl w:val="5912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0528E"/>
    <w:multiLevelType w:val="hybridMultilevel"/>
    <w:tmpl w:val="03DA0E86"/>
    <w:lvl w:ilvl="0" w:tplc="57A016D4">
      <w:start w:val="1"/>
      <w:numFmt w:val="lowerLetter"/>
      <w:lvlText w:val="%1)"/>
      <w:lvlJc w:val="lef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15" w15:restartNumberingAfterBreak="0">
    <w:nsid w:val="53800A84"/>
    <w:multiLevelType w:val="hybridMultilevel"/>
    <w:tmpl w:val="2154D966"/>
    <w:lvl w:ilvl="0" w:tplc="F9221AB0">
      <w:start w:val="4"/>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56A122E1"/>
    <w:multiLevelType w:val="hybridMultilevel"/>
    <w:tmpl w:val="166459B0"/>
    <w:lvl w:ilvl="0" w:tplc="00065E32">
      <w:start w:val="1"/>
      <w:numFmt w:val="decimal"/>
      <w:lvlText w:val="(%1)"/>
      <w:lvlJc w:val="left"/>
      <w:pPr>
        <w:ind w:left="-360" w:hanging="360"/>
      </w:pPr>
      <w:rPr>
        <w:rFonts w:cs="Times New Roman" w:hint="default"/>
      </w:rPr>
    </w:lvl>
    <w:lvl w:ilvl="1" w:tplc="0C0A0019" w:tentative="1">
      <w:start w:val="1"/>
      <w:numFmt w:val="lowerLetter"/>
      <w:lvlText w:val="%2."/>
      <w:lvlJc w:val="left"/>
      <w:pPr>
        <w:ind w:left="360" w:hanging="360"/>
      </w:pPr>
      <w:rPr>
        <w:rFonts w:cs="Times New Roman"/>
      </w:rPr>
    </w:lvl>
    <w:lvl w:ilvl="2" w:tplc="0C0A001B" w:tentative="1">
      <w:start w:val="1"/>
      <w:numFmt w:val="lowerRoman"/>
      <w:lvlText w:val="%3."/>
      <w:lvlJc w:val="right"/>
      <w:pPr>
        <w:ind w:left="1080" w:hanging="180"/>
      </w:pPr>
      <w:rPr>
        <w:rFonts w:cs="Times New Roman"/>
      </w:rPr>
    </w:lvl>
    <w:lvl w:ilvl="3" w:tplc="0C0A000F" w:tentative="1">
      <w:start w:val="1"/>
      <w:numFmt w:val="decimal"/>
      <w:lvlText w:val="%4."/>
      <w:lvlJc w:val="left"/>
      <w:pPr>
        <w:ind w:left="1800" w:hanging="360"/>
      </w:pPr>
      <w:rPr>
        <w:rFonts w:cs="Times New Roman"/>
      </w:rPr>
    </w:lvl>
    <w:lvl w:ilvl="4" w:tplc="0C0A0019" w:tentative="1">
      <w:start w:val="1"/>
      <w:numFmt w:val="lowerLetter"/>
      <w:lvlText w:val="%5."/>
      <w:lvlJc w:val="left"/>
      <w:pPr>
        <w:ind w:left="2520" w:hanging="360"/>
      </w:pPr>
      <w:rPr>
        <w:rFonts w:cs="Times New Roman"/>
      </w:rPr>
    </w:lvl>
    <w:lvl w:ilvl="5" w:tplc="0C0A001B" w:tentative="1">
      <w:start w:val="1"/>
      <w:numFmt w:val="lowerRoman"/>
      <w:lvlText w:val="%6."/>
      <w:lvlJc w:val="right"/>
      <w:pPr>
        <w:ind w:left="3240" w:hanging="180"/>
      </w:pPr>
      <w:rPr>
        <w:rFonts w:cs="Times New Roman"/>
      </w:rPr>
    </w:lvl>
    <w:lvl w:ilvl="6" w:tplc="0C0A000F" w:tentative="1">
      <w:start w:val="1"/>
      <w:numFmt w:val="decimal"/>
      <w:lvlText w:val="%7."/>
      <w:lvlJc w:val="left"/>
      <w:pPr>
        <w:ind w:left="3960" w:hanging="360"/>
      </w:pPr>
      <w:rPr>
        <w:rFonts w:cs="Times New Roman"/>
      </w:rPr>
    </w:lvl>
    <w:lvl w:ilvl="7" w:tplc="0C0A0019" w:tentative="1">
      <w:start w:val="1"/>
      <w:numFmt w:val="lowerLetter"/>
      <w:lvlText w:val="%8."/>
      <w:lvlJc w:val="left"/>
      <w:pPr>
        <w:ind w:left="4680" w:hanging="360"/>
      </w:pPr>
      <w:rPr>
        <w:rFonts w:cs="Times New Roman"/>
      </w:rPr>
    </w:lvl>
    <w:lvl w:ilvl="8" w:tplc="0C0A001B" w:tentative="1">
      <w:start w:val="1"/>
      <w:numFmt w:val="lowerRoman"/>
      <w:lvlText w:val="%9."/>
      <w:lvlJc w:val="right"/>
      <w:pPr>
        <w:ind w:left="5400" w:hanging="180"/>
      </w:pPr>
      <w:rPr>
        <w:rFonts w:cs="Times New Roman"/>
      </w:rPr>
    </w:lvl>
  </w:abstractNum>
  <w:abstractNum w:abstractNumId="17" w15:restartNumberingAfterBreak="0">
    <w:nsid w:val="57A630CA"/>
    <w:multiLevelType w:val="hybridMultilevel"/>
    <w:tmpl w:val="4652048A"/>
    <w:lvl w:ilvl="0" w:tplc="6C0C83EA">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5A4015CD"/>
    <w:multiLevelType w:val="hybridMultilevel"/>
    <w:tmpl w:val="9C641A8E"/>
    <w:lvl w:ilvl="0" w:tplc="2FB21572">
      <w:start w:val="1"/>
      <w:numFmt w:val="lowerLetter"/>
      <w:lvlText w:val="%1)"/>
      <w:lvlJc w:val="left"/>
      <w:pPr>
        <w:tabs>
          <w:tab w:val="num" w:pos="1428"/>
        </w:tabs>
        <w:ind w:left="1428" w:hanging="360"/>
      </w:pPr>
      <w:rPr>
        <w:rFonts w:ascii="Times New Roman" w:eastAsia="Times New Roman" w:hAnsi="Times New Roman"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9" w15:restartNumberingAfterBreak="0">
    <w:nsid w:val="6F446452"/>
    <w:multiLevelType w:val="hybridMultilevel"/>
    <w:tmpl w:val="FB70B22E"/>
    <w:lvl w:ilvl="0" w:tplc="AE6298BC">
      <w:start w:val="4"/>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76130BE0"/>
    <w:multiLevelType w:val="hybridMultilevel"/>
    <w:tmpl w:val="6C322F8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1" w15:restartNumberingAfterBreak="0">
    <w:nsid w:val="7A11412C"/>
    <w:multiLevelType w:val="hybridMultilevel"/>
    <w:tmpl w:val="5F3E3796"/>
    <w:lvl w:ilvl="0" w:tplc="3D2E6E1A">
      <w:numFmt w:val="bullet"/>
      <w:lvlText w:val="-"/>
      <w:lvlJc w:val="left"/>
      <w:pPr>
        <w:tabs>
          <w:tab w:val="num" w:pos="1700"/>
        </w:tabs>
        <w:ind w:left="1700" w:hanging="360"/>
      </w:pPr>
      <w:rPr>
        <w:rFonts w:ascii="Arial" w:eastAsia="Times New Roman" w:hAnsi="Arial" w:cs="Arial" w:hint="default"/>
      </w:rPr>
    </w:lvl>
    <w:lvl w:ilvl="1" w:tplc="0C0A0003" w:tentative="1">
      <w:start w:val="1"/>
      <w:numFmt w:val="bullet"/>
      <w:lvlText w:val="o"/>
      <w:lvlJc w:val="left"/>
      <w:pPr>
        <w:tabs>
          <w:tab w:val="num" w:pos="2420"/>
        </w:tabs>
        <w:ind w:left="2420" w:hanging="360"/>
      </w:pPr>
      <w:rPr>
        <w:rFonts w:ascii="Courier New" w:hAnsi="Courier New" w:cs="Courier New" w:hint="default"/>
      </w:rPr>
    </w:lvl>
    <w:lvl w:ilvl="2" w:tplc="0C0A0005" w:tentative="1">
      <w:start w:val="1"/>
      <w:numFmt w:val="bullet"/>
      <w:lvlText w:val=""/>
      <w:lvlJc w:val="left"/>
      <w:pPr>
        <w:tabs>
          <w:tab w:val="num" w:pos="3140"/>
        </w:tabs>
        <w:ind w:left="3140" w:hanging="360"/>
      </w:pPr>
      <w:rPr>
        <w:rFonts w:ascii="Wingdings" w:hAnsi="Wingdings" w:hint="default"/>
      </w:rPr>
    </w:lvl>
    <w:lvl w:ilvl="3" w:tplc="0C0A0001" w:tentative="1">
      <w:start w:val="1"/>
      <w:numFmt w:val="bullet"/>
      <w:lvlText w:val=""/>
      <w:lvlJc w:val="left"/>
      <w:pPr>
        <w:tabs>
          <w:tab w:val="num" w:pos="3860"/>
        </w:tabs>
        <w:ind w:left="3860" w:hanging="360"/>
      </w:pPr>
      <w:rPr>
        <w:rFonts w:ascii="Symbol" w:hAnsi="Symbol" w:hint="default"/>
      </w:rPr>
    </w:lvl>
    <w:lvl w:ilvl="4" w:tplc="0C0A0003" w:tentative="1">
      <w:start w:val="1"/>
      <w:numFmt w:val="bullet"/>
      <w:lvlText w:val="o"/>
      <w:lvlJc w:val="left"/>
      <w:pPr>
        <w:tabs>
          <w:tab w:val="num" w:pos="4580"/>
        </w:tabs>
        <w:ind w:left="4580" w:hanging="360"/>
      </w:pPr>
      <w:rPr>
        <w:rFonts w:ascii="Courier New" w:hAnsi="Courier New" w:cs="Courier New" w:hint="default"/>
      </w:rPr>
    </w:lvl>
    <w:lvl w:ilvl="5" w:tplc="0C0A0005" w:tentative="1">
      <w:start w:val="1"/>
      <w:numFmt w:val="bullet"/>
      <w:lvlText w:val=""/>
      <w:lvlJc w:val="left"/>
      <w:pPr>
        <w:tabs>
          <w:tab w:val="num" w:pos="5300"/>
        </w:tabs>
        <w:ind w:left="5300" w:hanging="360"/>
      </w:pPr>
      <w:rPr>
        <w:rFonts w:ascii="Wingdings" w:hAnsi="Wingdings" w:hint="default"/>
      </w:rPr>
    </w:lvl>
    <w:lvl w:ilvl="6" w:tplc="0C0A0001" w:tentative="1">
      <w:start w:val="1"/>
      <w:numFmt w:val="bullet"/>
      <w:lvlText w:val=""/>
      <w:lvlJc w:val="left"/>
      <w:pPr>
        <w:tabs>
          <w:tab w:val="num" w:pos="6020"/>
        </w:tabs>
        <w:ind w:left="6020" w:hanging="360"/>
      </w:pPr>
      <w:rPr>
        <w:rFonts w:ascii="Symbol" w:hAnsi="Symbol" w:hint="default"/>
      </w:rPr>
    </w:lvl>
    <w:lvl w:ilvl="7" w:tplc="0C0A0003" w:tentative="1">
      <w:start w:val="1"/>
      <w:numFmt w:val="bullet"/>
      <w:lvlText w:val="o"/>
      <w:lvlJc w:val="left"/>
      <w:pPr>
        <w:tabs>
          <w:tab w:val="num" w:pos="6740"/>
        </w:tabs>
        <w:ind w:left="6740" w:hanging="360"/>
      </w:pPr>
      <w:rPr>
        <w:rFonts w:ascii="Courier New" w:hAnsi="Courier New" w:cs="Courier New" w:hint="default"/>
      </w:rPr>
    </w:lvl>
    <w:lvl w:ilvl="8" w:tplc="0C0A0005" w:tentative="1">
      <w:start w:val="1"/>
      <w:numFmt w:val="bullet"/>
      <w:lvlText w:val=""/>
      <w:lvlJc w:val="left"/>
      <w:pPr>
        <w:tabs>
          <w:tab w:val="num" w:pos="7460"/>
        </w:tabs>
        <w:ind w:left="7460" w:hanging="360"/>
      </w:pPr>
      <w:rPr>
        <w:rFonts w:ascii="Wingdings" w:hAnsi="Wingdings" w:hint="default"/>
      </w:rPr>
    </w:lvl>
  </w:abstractNum>
  <w:abstractNum w:abstractNumId="22" w15:restartNumberingAfterBreak="0">
    <w:nsid w:val="7BBC2584"/>
    <w:multiLevelType w:val="hybridMultilevel"/>
    <w:tmpl w:val="F0A8F99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7D126ABF"/>
    <w:multiLevelType w:val="hybridMultilevel"/>
    <w:tmpl w:val="03B0FA38"/>
    <w:lvl w:ilvl="0" w:tplc="31585930">
      <w:start w:val="5"/>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num w:numId="1">
    <w:abstractNumId w:val="17"/>
  </w:num>
  <w:num w:numId="2">
    <w:abstractNumId w:val="23"/>
  </w:num>
  <w:num w:numId="3">
    <w:abstractNumId w:val="19"/>
  </w:num>
  <w:num w:numId="4">
    <w:abstractNumId w:val="4"/>
  </w:num>
  <w:num w:numId="5">
    <w:abstractNumId w:val="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18"/>
  </w:num>
  <w:num w:numId="12">
    <w:abstractNumId w:val="3"/>
  </w:num>
  <w:num w:numId="13">
    <w:abstractNumId w:val="5"/>
  </w:num>
  <w:num w:numId="14">
    <w:abstractNumId w:val="14"/>
  </w:num>
  <w:num w:numId="15">
    <w:abstractNumId w:val="12"/>
  </w:num>
  <w:num w:numId="16">
    <w:abstractNumId w:val="0"/>
  </w:num>
  <w:num w:numId="17">
    <w:abstractNumId w:val="9"/>
  </w:num>
  <w:num w:numId="18">
    <w:abstractNumId w:val="20"/>
  </w:num>
  <w:num w:numId="1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num>
  <w:num w:numId="23">
    <w:abstractNumId w:val="21"/>
  </w:num>
  <w:num w:numId="24">
    <w:abstractNumId w:val="8"/>
  </w:num>
  <w:num w:numId="25">
    <w:abstractNumId w:val="16"/>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BE"/>
    <w:rsid w:val="00000506"/>
    <w:rsid w:val="00004027"/>
    <w:rsid w:val="00005754"/>
    <w:rsid w:val="000067DD"/>
    <w:rsid w:val="00006A69"/>
    <w:rsid w:val="00007267"/>
    <w:rsid w:val="0001325E"/>
    <w:rsid w:val="000158C2"/>
    <w:rsid w:val="00015C78"/>
    <w:rsid w:val="00020C03"/>
    <w:rsid w:val="00024893"/>
    <w:rsid w:val="000272B3"/>
    <w:rsid w:val="000319A2"/>
    <w:rsid w:val="00031BEC"/>
    <w:rsid w:val="00033382"/>
    <w:rsid w:val="000360A9"/>
    <w:rsid w:val="00037B28"/>
    <w:rsid w:val="00037C22"/>
    <w:rsid w:val="00040959"/>
    <w:rsid w:val="00041A3F"/>
    <w:rsid w:val="00041E1E"/>
    <w:rsid w:val="00043919"/>
    <w:rsid w:val="00045B1C"/>
    <w:rsid w:val="00047B24"/>
    <w:rsid w:val="00053180"/>
    <w:rsid w:val="00053B83"/>
    <w:rsid w:val="00054086"/>
    <w:rsid w:val="00054EEE"/>
    <w:rsid w:val="00057C08"/>
    <w:rsid w:val="00061DB4"/>
    <w:rsid w:val="00063561"/>
    <w:rsid w:val="00063B8F"/>
    <w:rsid w:val="0006481B"/>
    <w:rsid w:val="00064A6C"/>
    <w:rsid w:val="00071436"/>
    <w:rsid w:val="00071C05"/>
    <w:rsid w:val="00076878"/>
    <w:rsid w:val="000778FF"/>
    <w:rsid w:val="00077C65"/>
    <w:rsid w:val="00077D83"/>
    <w:rsid w:val="000800CB"/>
    <w:rsid w:val="00080B56"/>
    <w:rsid w:val="00082633"/>
    <w:rsid w:val="00083801"/>
    <w:rsid w:val="00083966"/>
    <w:rsid w:val="0008551B"/>
    <w:rsid w:val="00085EE6"/>
    <w:rsid w:val="000908CF"/>
    <w:rsid w:val="00091AD4"/>
    <w:rsid w:val="00091B91"/>
    <w:rsid w:val="00093737"/>
    <w:rsid w:val="00096985"/>
    <w:rsid w:val="000970BD"/>
    <w:rsid w:val="000A09A6"/>
    <w:rsid w:val="000A18BF"/>
    <w:rsid w:val="000B0899"/>
    <w:rsid w:val="000B4E68"/>
    <w:rsid w:val="000B7ACF"/>
    <w:rsid w:val="000C35C4"/>
    <w:rsid w:val="000C46B1"/>
    <w:rsid w:val="000C4AC3"/>
    <w:rsid w:val="000C6026"/>
    <w:rsid w:val="000C639A"/>
    <w:rsid w:val="000C6E51"/>
    <w:rsid w:val="000D0F62"/>
    <w:rsid w:val="000D1A5F"/>
    <w:rsid w:val="000D2599"/>
    <w:rsid w:val="000D3C98"/>
    <w:rsid w:val="000D764F"/>
    <w:rsid w:val="000E33AC"/>
    <w:rsid w:val="000E385B"/>
    <w:rsid w:val="000E485D"/>
    <w:rsid w:val="000E7A9B"/>
    <w:rsid w:val="000F0CC5"/>
    <w:rsid w:val="000F2331"/>
    <w:rsid w:val="000F29B2"/>
    <w:rsid w:val="000F6ABC"/>
    <w:rsid w:val="000F734B"/>
    <w:rsid w:val="00103FA7"/>
    <w:rsid w:val="0010519C"/>
    <w:rsid w:val="00105DE7"/>
    <w:rsid w:val="00105FBB"/>
    <w:rsid w:val="00107D97"/>
    <w:rsid w:val="00111DCE"/>
    <w:rsid w:val="001132B3"/>
    <w:rsid w:val="00114A0C"/>
    <w:rsid w:val="00114C92"/>
    <w:rsid w:val="001239AC"/>
    <w:rsid w:val="00124485"/>
    <w:rsid w:val="00130311"/>
    <w:rsid w:val="0013229E"/>
    <w:rsid w:val="00133661"/>
    <w:rsid w:val="0013404E"/>
    <w:rsid w:val="001373C2"/>
    <w:rsid w:val="001406F2"/>
    <w:rsid w:val="00141785"/>
    <w:rsid w:val="001449D5"/>
    <w:rsid w:val="00146CC2"/>
    <w:rsid w:val="00147C66"/>
    <w:rsid w:val="001532BE"/>
    <w:rsid w:val="00155F5F"/>
    <w:rsid w:val="0015674F"/>
    <w:rsid w:val="0015744B"/>
    <w:rsid w:val="001600DA"/>
    <w:rsid w:val="00161BD0"/>
    <w:rsid w:val="00166940"/>
    <w:rsid w:val="001679F4"/>
    <w:rsid w:val="00173B75"/>
    <w:rsid w:val="00174DCB"/>
    <w:rsid w:val="00180120"/>
    <w:rsid w:val="001806E5"/>
    <w:rsid w:val="00184089"/>
    <w:rsid w:val="001903C5"/>
    <w:rsid w:val="001906AD"/>
    <w:rsid w:val="001914B5"/>
    <w:rsid w:val="00192101"/>
    <w:rsid w:val="0019369E"/>
    <w:rsid w:val="00196521"/>
    <w:rsid w:val="00197B3D"/>
    <w:rsid w:val="001A4C27"/>
    <w:rsid w:val="001A6BB8"/>
    <w:rsid w:val="001B0D80"/>
    <w:rsid w:val="001B1077"/>
    <w:rsid w:val="001B1190"/>
    <w:rsid w:val="001B20A4"/>
    <w:rsid w:val="001B2B21"/>
    <w:rsid w:val="001B3A50"/>
    <w:rsid w:val="001B550E"/>
    <w:rsid w:val="001C07FA"/>
    <w:rsid w:val="001C1064"/>
    <w:rsid w:val="001C10CF"/>
    <w:rsid w:val="001C2338"/>
    <w:rsid w:val="001C3E29"/>
    <w:rsid w:val="001C4B02"/>
    <w:rsid w:val="001C5BF7"/>
    <w:rsid w:val="001D2A70"/>
    <w:rsid w:val="001D2D8E"/>
    <w:rsid w:val="001D3001"/>
    <w:rsid w:val="001D3035"/>
    <w:rsid w:val="001D3731"/>
    <w:rsid w:val="001D3ACA"/>
    <w:rsid w:val="001D3E74"/>
    <w:rsid w:val="001D5338"/>
    <w:rsid w:val="001D57B7"/>
    <w:rsid w:val="001D6344"/>
    <w:rsid w:val="001D6E88"/>
    <w:rsid w:val="001D7D52"/>
    <w:rsid w:val="001E385E"/>
    <w:rsid w:val="001E5D55"/>
    <w:rsid w:val="001E5F62"/>
    <w:rsid w:val="001E6CEB"/>
    <w:rsid w:val="001E7666"/>
    <w:rsid w:val="001F01B4"/>
    <w:rsid w:val="001F09E8"/>
    <w:rsid w:val="001F178D"/>
    <w:rsid w:val="00200C1E"/>
    <w:rsid w:val="00202E49"/>
    <w:rsid w:val="0020460F"/>
    <w:rsid w:val="0020503F"/>
    <w:rsid w:val="00205857"/>
    <w:rsid w:val="002068E7"/>
    <w:rsid w:val="002075FB"/>
    <w:rsid w:val="00207605"/>
    <w:rsid w:val="002122A9"/>
    <w:rsid w:val="00212770"/>
    <w:rsid w:val="002127DB"/>
    <w:rsid w:val="002137D3"/>
    <w:rsid w:val="00213C59"/>
    <w:rsid w:val="0021451D"/>
    <w:rsid w:val="00215CEC"/>
    <w:rsid w:val="00221DEB"/>
    <w:rsid w:val="002220BC"/>
    <w:rsid w:val="002239FF"/>
    <w:rsid w:val="0022422A"/>
    <w:rsid w:val="0022554C"/>
    <w:rsid w:val="002258EF"/>
    <w:rsid w:val="00225F68"/>
    <w:rsid w:val="002304EB"/>
    <w:rsid w:val="00231187"/>
    <w:rsid w:val="00232C50"/>
    <w:rsid w:val="002341B9"/>
    <w:rsid w:val="002350DC"/>
    <w:rsid w:val="00236C64"/>
    <w:rsid w:val="00237DB3"/>
    <w:rsid w:val="00240EAA"/>
    <w:rsid w:val="002471C0"/>
    <w:rsid w:val="002477E8"/>
    <w:rsid w:val="00251881"/>
    <w:rsid w:val="002519C1"/>
    <w:rsid w:val="00252F1E"/>
    <w:rsid w:val="0025312E"/>
    <w:rsid w:val="00256EAB"/>
    <w:rsid w:val="00257531"/>
    <w:rsid w:val="002641D4"/>
    <w:rsid w:val="0026483F"/>
    <w:rsid w:val="00264ED1"/>
    <w:rsid w:val="0026577B"/>
    <w:rsid w:val="00266077"/>
    <w:rsid w:val="00267481"/>
    <w:rsid w:val="0027601E"/>
    <w:rsid w:val="002832B0"/>
    <w:rsid w:val="0028337E"/>
    <w:rsid w:val="00283883"/>
    <w:rsid w:val="002866B0"/>
    <w:rsid w:val="00290FFF"/>
    <w:rsid w:val="002913EC"/>
    <w:rsid w:val="0029507F"/>
    <w:rsid w:val="002952EC"/>
    <w:rsid w:val="002957F3"/>
    <w:rsid w:val="00295E29"/>
    <w:rsid w:val="00296C86"/>
    <w:rsid w:val="002A00E3"/>
    <w:rsid w:val="002A0CA2"/>
    <w:rsid w:val="002A0D48"/>
    <w:rsid w:val="002A7895"/>
    <w:rsid w:val="002B2CAD"/>
    <w:rsid w:val="002B36BD"/>
    <w:rsid w:val="002B3EE2"/>
    <w:rsid w:val="002B5E7C"/>
    <w:rsid w:val="002C0FC3"/>
    <w:rsid w:val="002C15DE"/>
    <w:rsid w:val="002C1974"/>
    <w:rsid w:val="002C3D8E"/>
    <w:rsid w:val="002C63E0"/>
    <w:rsid w:val="002C6835"/>
    <w:rsid w:val="002D0EBC"/>
    <w:rsid w:val="002D18EE"/>
    <w:rsid w:val="002D23CD"/>
    <w:rsid w:val="002D3DB3"/>
    <w:rsid w:val="002D48D8"/>
    <w:rsid w:val="002D6C5B"/>
    <w:rsid w:val="002E2F3B"/>
    <w:rsid w:val="002F0ED5"/>
    <w:rsid w:val="002F147F"/>
    <w:rsid w:val="002F29B0"/>
    <w:rsid w:val="002F3FA0"/>
    <w:rsid w:val="002F541B"/>
    <w:rsid w:val="002F57B3"/>
    <w:rsid w:val="002F590B"/>
    <w:rsid w:val="002F7F1F"/>
    <w:rsid w:val="003014BD"/>
    <w:rsid w:val="00306DD2"/>
    <w:rsid w:val="0031001B"/>
    <w:rsid w:val="00310768"/>
    <w:rsid w:val="00311673"/>
    <w:rsid w:val="0031364D"/>
    <w:rsid w:val="00314D8C"/>
    <w:rsid w:val="00314DEB"/>
    <w:rsid w:val="003155D3"/>
    <w:rsid w:val="0032076F"/>
    <w:rsid w:val="00320A0F"/>
    <w:rsid w:val="00322956"/>
    <w:rsid w:val="0032626E"/>
    <w:rsid w:val="0032684C"/>
    <w:rsid w:val="00326898"/>
    <w:rsid w:val="003328FA"/>
    <w:rsid w:val="00334F66"/>
    <w:rsid w:val="003370D9"/>
    <w:rsid w:val="00337A93"/>
    <w:rsid w:val="00337AC6"/>
    <w:rsid w:val="003405E7"/>
    <w:rsid w:val="00344CCA"/>
    <w:rsid w:val="00344D1F"/>
    <w:rsid w:val="0034621B"/>
    <w:rsid w:val="00347F83"/>
    <w:rsid w:val="00350B9B"/>
    <w:rsid w:val="0035239A"/>
    <w:rsid w:val="003546A7"/>
    <w:rsid w:val="0035649F"/>
    <w:rsid w:val="00357C21"/>
    <w:rsid w:val="00362870"/>
    <w:rsid w:val="00362CC3"/>
    <w:rsid w:val="0036459C"/>
    <w:rsid w:val="00366CD9"/>
    <w:rsid w:val="00370133"/>
    <w:rsid w:val="00370BDD"/>
    <w:rsid w:val="00372EE8"/>
    <w:rsid w:val="00373831"/>
    <w:rsid w:val="003741F0"/>
    <w:rsid w:val="003749D5"/>
    <w:rsid w:val="00380A2C"/>
    <w:rsid w:val="00381A0B"/>
    <w:rsid w:val="00382D0C"/>
    <w:rsid w:val="00382EE8"/>
    <w:rsid w:val="003840F5"/>
    <w:rsid w:val="003859BB"/>
    <w:rsid w:val="003861C1"/>
    <w:rsid w:val="003873D7"/>
    <w:rsid w:val="00391E7C"/>
    <w:rsid w:val="00393B09"/>
    <w:rsid w:val="00394877"/>
    <w:rsid w:val="00396DD1"/>
    <w:rsid w:val="0039754C"/>
    <w:rsid w:val="00397852"/>
    <w:rsid w:val="003A25DF"/>
    <w:rsid w:val="003A5B0A"/>
    <w:rsid w:val="003A7560"/>
    <w:rsid w:val="003B2C2E"/>
    <w:rsid w:val="003B384C"/>
    <w:rsid w:val="003B4981"/>
    <w:rsid w:val="003B4B21"/>
    <w:rsid w:val="003B4CB4"/>
    <w:rsid w:val="003B57C5"/>
    <w:rsid w:val="003C08F2"/>
    <w:rsid w:val="003C2D2D"/>
    <w:rsid w:val="003C3682"/>
    <w:rsid w:val="003C3F7C"/>
    <w:rsid w:val="003C49EE"/>
    <w:rsid w:val="003C5075"/>
    <w:rsid w:val="003C6D9B"/>
    <w:rsid w:val="003C6EEC"/>
    <w:rsid w:val="003D0DF3"/>
    <w:rsid w:val="003D4015"/>
    <w:rsid w:val="003D4291"/>
    <w:rsid w:val="003D70E0"/>
    <w:rsid w:val="003E03A5"/>
    <w:rsid w:val="003E1F70"/>
    <w:rsid w:val="003E21B0"/>
    <w:rsid w:val="003E29CA"/>
    <w:rsid w:val="003E3B41"/>
    <w:rsid w:val="003E5A57"/>
    <w:rsid w:val="003E5B2A"/>
    <w:rsid w:val="003E6AFF"/>
    <w:rsid w:val="003E76E3"/>
    <w:rsid w:val="003F25DC"/>
    <w:rsid w:val="003F3FAD"/>
    <w:rsid w:val="003F5075"/>
    <w:rsid w:val="003F6008"/>
    <w:rsid w:val="003F6FBF"/>
    <w:rsid w:val="003F787A"/>
    <w:rsid w:val="00402589"/>
    <w:rsid w:val="00404F81"/>
    <w:rsid w:val="00406695"/>
    <w:rsid w:val="0040721E"/>
    <w:rsid w:val="004075D0"/>
    <w:rsid w:val="00410DA8"/>
    <w:rsid w:val="00412BE9"/>
    <w:rsid w:val="00416DF5"/>
    <w:rsid w:val="0042136F"/>
    <w:rsid w:val="00422684"/>
    <w:rsid w:val="004256F4"/>
    <w:rsid w:val="00426937"/>
    <w:rsid w:val="00427910"/>
    <w:rsid w:val="00427A29"/>
    <w:rsid w:val="00430741"/>
    <w:rsid w:val="00431537"/>
    <w:rsid w:val="00436A91"/>
    <w:rsid w:val="004370FD"/>
    <w:rsid w:val="004426F0"/>
    <w:rsid w:val="00443533"/>
    <w:rsid w:val="004528E8"/>
    <w:rsid w:val="00454292"/>
    <w:rsid w:val="00454CEA"/>
    <w:rsid w:val="004561B0"/>
    <w:rsid w:val="00456501"/>
    <w:rsid w:val="0045670C"/>
    <w:rsid w:val="00456A3D"/>
    <w:rsid w:val="00457DB7"/>
    <w:rsid w:val="004607D3"/>
    <w:rsid w:val="00466CCF"/>
    <w:rsid w:val="004673E2"/>
    <w:rsid w:val="00467557"/>
    <w:rsid w:val="004715D1"/>
    <w:rsid w:val="00471CCE"/>
    <w:rsid w:val="00474040"/>
    <w:rsid w:val="00474AEC"/>
    <w:rsid w:val="00474BDD"/>
    <w:rsid w:val="00474E52"/>
    <w:rsid w:val="00475798"/>
    <w:rsid w:val="00481496"/>
    <w:rsid w:val="00485166"/>
    <w:rsid w:val="004928DD"/>
    <w:rsid w:val="00493B6F"/>
    <w:rsid w:val="00494F7E"/>
    <w:rsid w:val="004A1705"/>
    <w:rsid w:val="004A57DD"/>
    <w:rsid w:val="004A7390"/>
    <w:rsid w:val="004A7A79"/>
    <w:rsid w:val="004B07AE"/>
    <w:rsid w:val="004B085B"/>
    <w:rsid w:val="004B3315"/>
    <w:rsid w:val="004B6763"/>
    <w:rsid w:val="004B74BE"/>
    <w:rsid w:val="004C183F"/>
    <w:rsid w:val="004C3129"/>
    <w:rsid w:val="004C7F07"/>
    <w:rsid w:val="004D07B7"/>
    <w:rsid w:val="004D0BF5"/>
    <w:rsid w:val="004D2D94"/>
    <w:rsid w:val="004D42BD"/>
    <w:rsid w:val="004D62B1"/>
    <w:rsid w:val="004D681E"/>
    <w:rsid w:val="004D6F20"/>
    <w:rsid w:val="004D7508"/>
    <w:rsid w:val="004E2732"/>
    <w:rsid w:val="004E55EC"/>
    <w:rsid w:val="004E62FC"/>
    <w:rsid w:val="004E71BA"/>
    <w:rsid w:val="004E7BA5"/>
    <w:rsid w:val="004F1E80"/>
    <w:rsid w:val="004F4CEB"/>
    <w:rsid w:val="004F5142"/>
    <w:rsid w:val="004F52D5"/>
    <w:rsid w:val="004F60FC"/>
    <w:rsid w:val="004F7EDB"/>
    <w:rsid w:val="00500EE9"/>
    <w:rsid w:val="005010A9"/>
    <w:rsid w:val="00502658"/>
    <w:rsid w:val="005047D1"/>
    <w:rsid w:val="00507028"/>
    <w:rsid w:val="00507C67"/>
    <w:rsid w:val="00514474"/>
    <w:rsid w:val="00514847"/>
    <w:rsid w:val="00517975"/>
    <w:rsid w:val="00520D5F"/>
    <w:rsid w:val="005216E6"/>
    <w:rsid w:val="00523029"/>
    <w:rsid w:val="00523E8C"/>
    <w:rsid w:val="005242D0"/>
    <w:rsid w:val="00524701"/>
    <w:rsid w:val="00526D35"/>
    <w:rsid w:val="00530483"/>
    <w:rsid w:val="0053236B"/>
    <w:rsid w:val="00534C06"/>
    <w:rsid w:val="005353C4"/>
    <w:rsid w:val="00540E9B"/>
    <w:rsid w:val="00544C77"/>
    <w:rsid w:val="00546078"/>
    <w:rsid w:val="005547DA"/>
    <w:rsid w:val="00560499"/>
    <w:rsid w:val="00566008"/>
    <w:rsid w:val="00566EA7"/>
    <w:rsid w:val="00567CFC"/>
    <w:rsid w:val="00570411"/>
    <w:rsid w:val="005739DF"/>
    <w:rsid w:val="00573B64"/>
    <w:rsid w:val="005755C7"/>
    <w:rsid w:val="0057593E"/>
    <w:rsid w:val="00576934"/>
    <w:rsid w:val="00577135"/>
    <w:rsid w:val="00580FD9"/>
    <w:rsid w:val="0058239E"/>
    <w:rsid w:val="00582C37"/>
    <w:rsid w:val="00583E0D"/>
    <w:rsid w:val="00585E06"/>
    <w:rsid w:val="00585E35"/>
    <w:rsid w:val="00590522"/>
    <w:rsid w:val="005908FD"/>
    <w:rsid w:val="00594696"/>
    <w:rsid w:val="00595A02"/>
    <w:rsid w:val="005A3FDD"/>
    <w:rsid w:val="005A5C08"/>
    <w:rsid w:val="005A7733"/>
    <w:rsid w:val="005B374C"/>
    <w:rsid w:val="005B5C2B"/>
    <w:rsid w:val="005B63E0"/>
    <w:rsid w:val="005B7D29"/>
    <w:rsid w:val="005B7E41"/>
    <w:rsid w:val="005C0202"/>
    <w:rsid w:val="005C1394"/>
    <w:rsid w:val="005C3308"/>
    <w:rsid w:val="005C3B24"/>
    <w:rsid w:val="005C4058"/>
    <w:rsid w:val="005C4570"/>
    <w:rsid w:val="005C4589"/>
    <w:rsid w:val="005C7A6E"/>
    <w:rsid w:val="005D69E0"/>
    <w:rsid w:val="005D7FED"/>
    <w:rsid w:val="005E41A6"/>
    <w:rsid w:val="005E743E"/>
    <w:rsid w:val="005F50B3"/>
    <w:rsid w:val="005F7E24"/>
    <w:rsid w:val="00603E26"/>
    <w:rsid w:val="0060404C"/>
    <w:rsid w:val="00613C52"/>
    <w:rsid w:val="006203D3"/>
    <w:rsid w:val="0062448F"/>
    <w:rsid w:val="0062511E"/>
    <w:rsid w:val="00630C2F"/>
    <w:rsid w:val="00630E26"/>
    <w:rsid w:val="00632F5D"/>
    <w:rsid w:val="00633CE2"/>
    <w:rsid w:val="00634150"/>
    <w:rsid w:val="00635A1D"/>
    <w:rsid w:val="00637AFE"/>
    <w:rsid w:val="00637B85"/>
    <w:rsid w:val="00642233"/>
    <w:rsid w:val="00642B24"/>
    <w:rsid w:val="00643316"/>
    <w:rsid w:val="00643AC7"/>
    <w:rsid w:val="006440B8"/>
    <w:rsid w:val="0064649D"/>
    <w:rsid w:val="006469C8"/>
    <w:rsid w:val="00651DDF"/>
    <w:rsid w:val="00652AAF"/>
    <w:rsid w:val="00653D3E"/>
    <w:rsid w:val="00654125"/>
    <w:rsid w:val="00655134"/>
    <w:rsid w:val="0065797F"/>
    <w:rsid w:val="006609AF"/>
    <w:rsid w:val="006629E9"/>
    <w:rsid w:val="006648A4"/>
    <w:rsid w:val="0066582B"/>
    <w:rsid w:val="00665B1E"/>
    <w:rsid w:val="00667EDB"/>
    <w:rsid w:val="006710A4"/>
    <w:rsid w:val="0067113C"/>
    <w:rsid w:val="00672D10"/>
    <w:rsid w:val="00674B92"/>
    <w:rsid w:val="00674EBA"/>
    <w:rsid w:val="0067548E"/>
    <w:rsid w:val="00677C95"/>
    <w:rsid w:val="00684594"/>
    <w:rsid w:val="00687AA9"/>
    <w:rsid w:val="006901AD"/>
    <w:rsid w:val="006909AC"/>
    <w:rsid w:val="00691737"/>
    <w:rsid w:val="00692F96"/>
    <w:rsid w:val="0069344C"/>
    <w:rsid w:val="00696533"/>
    <w:rsid w:val="00697696"/>
    <w:rsid w:val="006A3A23"/>
    <w:rsid w:val="006A4F32"/>
    <w:rsid w:val="006A5931"/>
    <w:rsid w:val="006B38CB"/>
    <w:rsid w:val="006B6E68"/>
    <w:rsid w:val="006C265D"/>
    <w:rsid w:val="006C2E32"/>
    <w:rsid w:val="006C3795"/>
    <w:rsid w:val="006C3CF5"/>
    <w:rsid w:val="006C49AF"/>
    <w:rsid w:val="006C6619"/>
    <w:rsid w:val="006C7157"/>
    <w:rsid w:val="006D0741"/>
    <w:rsid w:val="006D2937"/>
    <w:rsid w:val="006D36D3"/>
    <w:rsid w:val="006D7583"/>
    <w:rsid w:val="006E011D"/>
    <w:rsid w:val="006E0D86"/>
    <w:rsid w:val="006E172F"/>
    <w:rsid w:val="006E1CCC"/>
    <w:rsid w:val="006E4982"/>
    <w:rsid w:val="006E7A54"/>
    <w:rsid w:val="006E7C90"/>
    <w:rsid w:val="006F2411"/>
    <w:rsid w:val="006F416A"/>
    <w:rsid w:val="006F686E"/>
    <w:rsid w:val="007051DD"/>
    <w:rsid w:val="007053D3"/>
    <w:rsid w:val="007059B9"/>
    <w:rsid w:val="00710EE8"/>
    <w:rsid w:val="00713B4F"/>
    <w:rsid w:val="00714F2D"/>
    <w:rsid w:val="007158C7"/>
    <w:rsid w:val="00720850"/>
    <w:rsid w:val="00721FEF"/>
    <w:rsid w:val="00722849"/>
    <w:rsid w:val="00724E61"/>
    <w:rsid w:val="007270AF"/>
    <w:rsid w:val="007273AC"/>
    <w:rsid w:val="00727635"/>
    <w:rsid w:val="00730934"/>
    <w:rsid w:val="00731EEE"/>
    <w:rsid w:val="00732035"/>
    <w:rsid w:val="00733604"/>
    <w:rsid w:val="00734484"/>
    <w:rsid w:val="0073537A"/>
    <w:rsid w:val="00740326"/>
    <w:rsid w:val="0074102A"/>
    <w:rsid w:val="00741939"/>
    <w:rsid w:val="00744FE3"/>
    <w:rsid w:val="007451C0"/>
    <w:rsid w:val="00745792"/>
    <w:rsid w:val="00745BAA"/>
    <w:rsid w:val="00747302"/>
    <w:rsid w:val="0074788F"/>
    <w:rsid w:val="00752106"/>
    <w:rsid w:val="00754E5C"/>
    <w:rsid w:val="00757E20"/>
    <w:rsid w:val="00760429"/>
    <w:rsid w:val="00766EF8"/>
    <w:rsid w:val="00771E55"/>
    <w:rsid w:val="007739AA"/>
    <w:rsid w:val="00780AED"/>
    <w:rsid w:val="00783146"/>
    <w:rsid w:val="00783ACD"/>
    <w:rsid w:val="00785BE0"/>
    <w:rsid w:val="00790D89"/>
    <w:rsid w:val="007960F2"/>
    <w:rsid w:val="007972AA"/>
    <w:rsid w:val="007978CB"/>
    <w:rsid w:val="007A374B"/>
    <w:rsid w:val="007A4257"/>
    <w:rsid w:val="007A42BD"/>
    <w:rsid w:val="007A69B3"/>
    <w:rsid w:val="007A703F"/>
    <w:rsid w:val="007A77BE"/>
    <w:rsid w:val="007B5E15"/>
    <w:rsid w:val="007C0958"/>
    <w:rsid w:val="007C14B2"/>
    <w:rsid w:val="007C2777"/>
    <w:rsid w:val="007C5D7F"/>
    <w:rsid w:val="007D049A"/>
    <w:rsid w:val="007D0A4C"/>
    <w:rsid w:val="007D1B77"/>
    <w:rsid w:val="007D3047"/>
    <w:rsid w:val="007D33EB"/>
    <w:rsid w:val="007D3475"/>
    <w:rsid w:val="007D3EB1"/>
    <w:rsid w:val="007E0C2A"/>
    <w:rsid w:val="007E16AA"/>
    <w:rsid w:val="007E2579"/>
    <w:rsid w:val="007E2704"/>
    <w:rsid w:val="007E6C6E"/>
    <w:rsid w:val="007F2676"/>
    <w:rsid w:val="007F29DB"/>
    <w:rsid w:val="007F5475"/>
    <w:rsid w:val="007F6908"/>
    <w:rsid w:val="007F784E"/>
    <w:rsid w:val="00800CD3"/>
    <w:rsid w:val="00801791"/>
    <w:rsid w:val="00801881"/>
    <w:rsid w:val="00803F55"/>
    <w:rsid w:val="00806160"/>
    <w:rsid w:val="008112B3"/>
    <w:rsid w:val="00811983"/>
    <w:rsid w:val="00816458"/>
    <w:rsid w:val="00816814"/>
    <w:rsid w:val="00816B9C"/>
    <w:rsid w:val="00821FFC"/>
    <w:rsid w:val="0082294F"/>
    <w:rsid w:val="008234E8"/>
    <w:rsid w:val="00825D6B"/>
    <w:rsid w:val="00827909"/>
    <w:rsid w:val="00827C98"/>
    <w:rsid w:val="0083079B"/>
    <w:rsid w:val="0083315A"/>
    <w:rsid w:val="0083399B"/>
    <w:rsid w:val="00836C30"/>
    <w:rsid w:val="00837DFC"/>
    <w:rsid w:val="008426D1"/>
    <w:rsid w:val="00846F31"/>
    <w:rsid w:val="00847E0B"/>
    <w:rsid w:val="008509B6"/>
    <w:rsid w:val="00850A5B"/>
    <w:rsid w:val="008530E2"/>
    <w:rsid w:val="00853405"/>
    <w:rsid w:val="00855BE2"/>
    <w:rsid w:val="008577BD"/>
    <w:rsid w:val="00857B74"/>
    <w:rsid w:val="0086722B"/>
    <w:rsid w:val="00867B28"/>
    <w:rsid w:val="00872740"/>
    <w:rsid w:val="008778C2"/>
    <w:rsid w:val="00880612"/>
    <w:rsid w:val="00880B6C"/>
    <w:rsid w:val="008818E3"/>
    <w:rsid w:val="00881AAC"/>
    <w:rsid w:val="0088280F"/>
    <w:rsid w:val="00883453"/>
    <w:rsid w:val="00885BBB"/>
    <w:rsid w:val="0088712A"/>
    <w:rsid w:val="008922F1"/>
    <w:rsid w:val="00895B3F"/>
    <w:rsid w:val="00897699"/>
    <w:rsid w:val="008A36D1"/>
    <w:rsid w:val="008A4260"/>
    <w:rsid w:val="008A44B6"/>
    <w:rsid w:val="008A633F"/>
    <w:rsid w:val="008A6875"/>
    <w:rsid w:val="008B0258"/>
    <w:rsid w:val="008B32E3"/>
    <w:rsid w:val="008C11B0"/>
    <w:rsid w:val="008C1B7E"/>
    <w:rsid w:val="008C265F"/>
    <w:rsid w:val="008C32DF"/>
    <w:rsid w:val="008C3836"/>
    <w:rsid w:val="008C67F9"/>
    <w:rsid w:val="008D0E53"/>
    <w:rsid w:val="008D1F61"/>
    <w:rsid w:val="008D2AE5"/>
    <w:rsid w:val="008D2C66"/>
    <w:rsid w:val="008D7127"/>
    <w:rsid w:val="008D75E1"/>
    <w:rsid w:val="008D7F77"/>
    <w:rsid w:val="008E1FFF"/>
    <w:rsid w:val="008E35C0"/>
    <w:rsid w:val="008E493E"/>
    <w:rsid w:val="008E4EFC"/>
    <w:rsid w:val="008F2338"/>
    <w:rsid w:val="008F6347"/>
    <w:rsid w:val="008F784A"/>
    <w:rsid w:val="00900C5A"/>
    <w:rsid w:val="0090130E"/>
    <w:rsid w:val="0090190F"/>
    <w:rsid w:val="0090234A"/>
    <w:rsid w:val="0090234C"/>
    <w:rsid w:val="00903589"/>
    <w:rsid w:val="00906D54"/>
    <w:rsid w:val="009100F5"/>
    <w:rsid w:val="00911BE9"/>
    <w:rsid w:val="00914251"/>
    <w:rsid w:val="00914594"/>
    <w:rsid w:val="00916018"/>
    <w:rsid w:val="00917F4A"/>
    <w:rsid w:val="009222F4"/>
    <w:rsid w:val="00922394"/>
    <w:rsid w:val="00923537"/>
    <w:rsid w:val="00924967"/>
    <w:rsid w:val="00931773"/>
    <w:rsid w:val="00933A96"/>
    <w:rsid w:val="00935F3B"/>
    <w:rsid w:val="0094518B"/>
    <w:rsid w:val="00945C5E"/>
    <w:rsid w:val="009465CA"/>
    <w:rsid w:val="009478B0"/>
    <w:rsid w:val="00950493"/>
    <w:rsid w:val="0095069A"/>
    <w:rsid w:val="009520B4"/>
    <w:rsid w:val="0095244C"/>
    <w:rsid w:val="0096145F"/>
    <w:rsid w:val="009619B0"/>
    <w:rsid w:val="0096245E"/>
    <w:rsid w:val="00964382"/>
    <w:rsid w:val="00967AE1"/>
    <w:rsid w:val="0097010F"/>
    <w:rsid w:val="00973701"/>
    <w:rsid w:val="00973FA1"/>
    <w:rsid w:val="00974DB0"/>
    <w:rsid w:val="00975947"/>
    <w:rsid w:val="00975FE6"/>
    <w:rsid w:val="009801DF"/>
    <w:rsid w:val="00980411"/>
    <w:rsid w:val="009839CA"/>
    <w:rsid w:val="00983E8E"/>
    <w:rsid w:val="00984A03"/>
    <w:rsid w:val="00984B17"/>
    <w:rsid w:val="00990B5D"/>
    <w:rsid w:val="00991737"/>
    <w:rsid w:val="009968AB"/>
    <w:rsid w:val="009976FD"/>
    <w:rsid w:val="009A0536"/>
    <w:rsid w:val="009A1532"/>
    <w:rsid w:val="009A2CEA"/>
    <w:rsid w:val="009A396F"/>
    <w:rsid w:val="009A3EA5"/>
    <w:rsid w:val="009A4316"/>
    <w:rsid w:val="009A5AFA"/>
    <w:rsid w:val="009B0C6F"/>
    <w:rsid w:val="009B2076"/>
    <w:rsid w:val="009B3995"/>
    <w:rsid w:val="009B3CDE"/>
    <w:rsid w:val="009B7191"/>
    <w:rsid w:val="009C7E24"/>
    <w:rsid w:val="009D3082"/>
    <w:rsid w:val="009D593B"/>
    <w:rsid w:val="009D79A6"/>
    <w:rsid w:val="009D7D26"/>
    <w:rsid w:val="009E1DFE"/>
    <w:rsid w:val="009E272B"/>
    <w:rsid w:val="009E3088"/>
    <w:rsid w:val="009F2B5E"/>
    <w:rsid w:val="009F2C01"/>
    <w:rsid w:val="009F3D8D"/>
    <w:rsid w:val="009F514E"/>
    <w:rsid w:val="009F58F9"/>
    <w:rsid w:val="009F5EBB"/>
    <w:rsid w:val="009F7848"/>
    <w:rsid w:val="00A01B75"/>
    <w:rsid w:val="00A0303D"/>
    <w:rsid w:val="00A031B6"/>
    <w:rsid w:val="00A04164"/>
    <w:rsid w:val="00A0492E"/>
    <w:rsid w:val="00A05F7C"/>
    <w:rsid w:val="00A063FD"/>
    <w:rsid w:val="00A11031"/>
    <w:rsid w:val="00A1136A"/>
    <w:rsid w:val="00A14095"/>
    <w:rsid w:val="00A14D05"/>
    <w:rsid w:val="00A1593C"/>
    <w:rsid w:val="00A16FC2"/>
    <w:rsid w:val="00A22F72"/>
    <w:rsid w:val="00A2510F"/>
    <w:rsid w:val="00A306A9"/>
    <w:rsid w:val="00A320B0"/>
    <w:rsid w:val="00A33264"/>
    <w:rsid w:val="00A34AF1"/>
    <w:rsid w:val="00A34E04"/>
    <w:rsid w:val="00A36074"/>
    <w:rsid w:val="00A4552C"/>
    <w:rsid w:val="00A45C5C"/>
    <w:rsid w:val="00A45F1B"/>
    <w:rsid w:val="00A52E56"/>
    <w:rsid w:val="00A5424E"/>
    <w:rsid w:val="00A635FA"/>
    <w:rsid w:val="00A65B14"/>
    <w:rsid w:val="00A66749"/>
    <w:rsid w:val="00A66EE7"/>
    <w:rsid w:val="00A67DF0"/>
    <w:rsid w:val="00A708FF"/>
    <w:rsid w:val="00A70E3A"/>
    <w:rsid w:val="00A75DEF"/>
    <w:rsid w:val="00A8157E"/>
    <w:rsid w:val="00A81750"/>
    <w:rsid w:val="00A83AA2"/>
    <w:rsid w:val="00A841EB"/>
    <w:rsid w:val="00A86267"/>
    <w:rsid w:val="00A863DB"/>
    <w:rsid w:val="00A86F31"/>
    <w:rsid w:val="00A87EEB"/>
    <w:rsid w:val="00A90787"/>
    <w:rsid w:val="00A91078"/>
    <w:rsid w:val="00A912DE"/>
    <w:rsid w:val="00A91DAE"/>
    <w:rsid w:val="00A925B7"/>
    <w:rsid w:val="00A93231"/>
    <w:rsid w:val="00A94733"/>
    <w:rsid w:val="00A95D0B"/>
    <w:rsid w:val="00A976B4"/>
    <w:rsid w:val="00A979D9"/>
    <w:rsid w:val="00AA0FBE"/>
    <w:rsid w:val="00AA1D73"/>
    <w:rsid w:val="00AA2109"/>
    <w:rsid w:val="00AA37E6"/>
    <w:rsid w:val="00AA44A2"/>
    <w:rsid w:val="00AA4569"/>
    <w:rsid w:val="00AA469D"/>
    <w:rsid w:val="00AA625A"/>
    <w:rsid w:val="00AA7FAF"/>
    <w:rsid w:val="00AB2853"/>
    <w:rsid w:val="00AB76F1"/>
    <w:rsid w:val="00AC0140"/>
    <w:rsid w:val="00AC046D"/>
    <w:rsid w:val="00AC2C25"/>
    <w:rsid w:val="00AC5A0F"/>
    <w:rsid w:val="00AC6B79"/>
    <w:rsid w:val="00AD0695"/>
    <w:rsid w:val="00AD414B"/>
    <w:rsid w:val="00AD5393"/>
    <w:rsid w:val="00AD5B46"/>
    <w:rsid w:val="00AD701B"/>
    <w:rsid w:val="00AE0F27"/>
    <w:rsid w:val="00AE2E2B"/>
    <w:rsid w:val="00AE3436"/>
    <w:rsid w:val="00AE4AAA"/>
    <w:rsid w:val="00AE6CFF"/>
    <w:rsid w:val="00AF04A4"/>
    <w:rsid w:val="00AF1EA0"/>
    <w:rsid w:val="00AF2F41"/>
    <w:rsid w:val="00AF3D56"/>
    <w:rsid w:val="00AF4FC2"/>
    <w:rsid w:val="00AF5CF8"/>
    <w:rsid w:val="00AF6D23"/>
    <w:rsid w:val="00AF7767"/>
    <w:rsid w:val="00B00202"/>
    <w:rsid w:val="00B00A3E"/>
    <w:rsid w:val="00B00BAA"/>
    <w:rsid w:val="00B01134"/>
    <w:rsid w:val="00B03F32"/>
    <w:rsid w:val="00B04621"/>
    <w:rsid w:val="00B122B7"/>
    <w:rsid w:val="00B150B9"/>
    <w:rsid w:val="00B172F2"/>
    <w:rsid w:val="00B17EAC"/>
    <w:rsid w:val="00B246CA"/>
    <w:rsid w:val="00B24DDE"/>
    <w:rsid w:val="00B26067"/>
    <w:rsid w:val="00B267A3"/>
    <w:rsid w:val="00B32E35"/>
    <w:rsid w:val="00B37070"/>
    <w:rsid w:val="00B40A33"/>
    <w:rsid w:val="00B42C70"/>
    <w:rsid w:val="00B44CE2"/>
    <w:rsid w:val="00B45E12"/>
    <w:rsid w:val="00B46982"/>
    <w:rsid w:val="00B479AB"/>
    <w:rsid w:val="00B47CC0"/>
    <w:rsid w:val="00B5063B"/>
    <w:rsid w:val="00B5689E"/>
    <w:rsid w:val="00B57356"/>
    <w:rsid w:val="00B64788"/>
    <w:rsid w:val="00B6551B"/>
    <w:rsid w:val="00B65742"/>
    <w:rsid w:val="00B66528"/>
    <w:rsid w:val="00B67767"/>
    <w:rsid w:val="00B67C78"/>
    <w:rsid w:val="00B735FD"/>
    <w:rsid w:val="00B73BE8"/>
    <w:rsid w:val="00B74651"/>
    <w:rsid w:val="00B77C87"/>
    <w:rsid w:val="00B8041F"/>
    <w:rsid w:val="00B80F35"/>
    <w:rsid w:val="00B81E4B"/>
    <w:rsid w:val="00B8285C"/>
    <w:rsid w:val="00B84944"/>
    <w:rsid w:val="00B84FCC"/>
    <w:rsid w:val="00B86126"/>
    <w:rsid w:val="00B86BEB"/>
    <w:rsid w:val="00B87B99"/>
    <w:rsid w:val="00B9338F"/>
    <w:rsid w:val="00B941C8"/>
    <w:rsid w:val="00BA1D66"/>
    <w:rsid w:val="00BA338E"/>
    <w:rsid w:val="00BA5001"/>
    <w:rsid w:val="00BB21FB"/>
    <w:rsid w:val="00BB2CE3"/>
    <w:rsid w:val="00BB4161"/>
    <w:rsid w:val="00BB42C3"/>
    <w:rsid w:val="00BB5923"/>
    <w:rsid w:val="00BB6958"/>
    <w:rsid w:val="00BC2CFD"/>
    <w:rsid w:val="00BC407D"/>
    <w:rsid w:val="00BC55A2"/>
    <w:rsid w:val="00BC56CB"/>
    <w:rsid w:val="00BC59EE"/>
    <w:rsid w:val="00BC721A"/>
    <w:rsid w:val="00BD03D7"/>
    <w:rsid w:val="00BD4867"/>
    <w:rsid w:val="00BD5909"/>
    <w:rsid w:val="00BD704B"/>
    <w:rsid w:val="00BE04FD"/>
    <w:rsid w:val="00BE0D3B"/>
    <w:rsid w:val="00BE0ED9"/>
    <w:rsid w:val="00BE41FB"/>
    <w:rsid w:val="00BE42FD"/>
    <w:rsid w:val="00BE5389"/>
    <w:rsid w:val="00BE5E23"/>
    <w:rsid w:val="00BE718C"/>
    <w:rsid w:val="00BE71EB"/>
    <w:rsid w:val="00BE7738"/>
    <w:rsid w:val="00BF03D8"/>
    <w:rsid w:val="00BF1144"/>
    <w:rsid w:val="00BF33F5"/>
    <w:rsid w:val="00BF350E"/>
    <w:rsid w:val="00BF546D"/>
    <w:rsid w:val="00BF59BB"/>
    <w:rsid w:val="00BF61A4"/>
    <w:rsid w:val="00BF750E"/>
    <w:rsid w:val="00BF77D9"/>
    <w:rsid w:val="00BF7BE7"/>
    <w:rsid w:val="00C00343"/>
    <w:rsid w:val="00C02A8A"/>
    <w:rsid w:val="00C0445C"/>
    <w:rsid w:val="00C0670E"/>
    <w:rsid w:val="00C07B5E"/>
    <w:rsid w:val="00C14604"/>
    <w:rsid w:val="00C15082"/>
    <w:rsid w:val="00C20CA5"/>
    <w:rsid w:val="00C217B2"/>
    <w:rsid w:val="00C2208C"/>
    <w:rsid w:val="00C24DBA"/>
    <w:rsid w:val="00C2660C"/>
    <w:rsid w:val="00C2784B"/>
    <w:rsid w:val="00C314EC"/>
    <w:rsid w:val="00C3183F"/>
    <w:rsid w:val="00C3189B"/>
    <w:rsid w:val="00C320DB"/>
    <w:rsid w:val="00C324C8"/>
    <w:rsid w:val="00C32AC0"/>
    <w:rsid w:val="00C3317E"/>
    <w:rsid w:val="00C336BE"/>
    <w:rsid w:val="00C36155"/>
    <w:rsid w:val="00C4242F"/>
    <w:rsid w:val="00C44071"/>
    <w:rsid w:val="00C45204"/>
    <w:rsid w:val="00C45BDB"/>
    <w:rsid w:val="00C4669F"/>
    <w:rsid w:val="00C47C41"/>
    <w:rsid w:val="00C50E21"/>
    <w:rsid w:val="00C5418E"/>
    <w:rsid w:val="00C57342"/>
    <w:rsid w:val="00C6241A"/>
    <w:rsid w:val="00C626B5"/>
    <w:rsid w:val="00C64920"/>
    <w:rsid w:val="00C64F6E"/>
    <w:rsid w:val="00C65013"/>
    <w:rsid w:val="00C67508"/>
    <w:rsid w:val="00C715E8"/>
    <w:rsid w:val="00C73834"/>
    <w:rsid w:val="00C761CE"/>
    <w:rsid w:val="00C76F7A"/>
    <w:rsid w:val="00C8187F"/>
    <w:rsid w:val="00C81CE2"/>
    <w:rsid w:val="00C821DA"/>
    <w:rsid w:val="00C837E6"/>
    <w:rsid w:val="00C83972"/>
    <w:rsid w:val="00C84838"/>
    <w:rsid w:val="00C84FFF"/>
    <w:rsid w:val="00C867CA"/>
    <w:rsid w:val="00C92AAB"/>
    <w:rsid w:val="00C92E68"/>
    <w:rsid w:val="00C9385C"/>
    <w:rsid w:val="00C95137"/>
    <w:rsid w:val="00C972F9"/>
    <w:rsid w:val="00CA1ADA"/>
    <w:rsid w:val="00CA31E4"/>
    <w:rsid w:val="00CA38D8"/>
    <w:rsid w:val="00CA3AEA"/>
    <w:rsid w:val="00CA502F"/>
    <w:rsid w:val="00CA52A1"/>
    <w:rsid w:val="00CA655A"/>
    <w:rsid w:val="00CA69F0"/>
    <w:rsid w:val="00CA6E25"/>
    <w:rsid w:val="00CB296F"/>
    <w:rsid w:val="00CB465A"/>
    <w:rsid w:val="00CB7D69"/>
    <w:rsid w:val="00CC49A5"/>
    <w:rsid w:val="00CC49E4"/>
    <w:rsid w:val="00CD20A6"/>
    <w:rsid w:val="00CD2303"/>
    <w:rsid w:val="00CD2321"/>
    <w:rsid w:val="00CD26DE"/>
    <w:rsid w:val="00CD465B"/>
    <w:rsid w:val="00CD4A2B"/>
    <w:rsid w:val="00CD4F03"/>
    <w:rsid w:val="00CD6570"/>
    <w:rsid w:val="00CE077D"/>
    <w:rsid w:val="00CE4236"/>
    <w:rsid w:val="00CE45DE"/>
    <w:rsid w:val="00CE4C54"/>
    <w:rsid w:val="00CE5388"/>
    <w:rsid w:val="00CE7D43"/>
    <w:rsid w:val="00CF22FC"/>
    <w:rsid w:val="00CF2719"/>
    <w:rsid w:val="00CF27A2"/>
    <w:rsid w:val="00CF3ED2"/>
    <w:rsid w:val="00CF5587"/>
    <w:rsid w:val="00D029E2"/>
    <w:rsid w:val="00D02BAC"/>
    <w:rsid w:val="00D06BB1"/>
    <w:rsid w:val="00D10278"/>
    <w:rsid w:val="00D119B9"/>
    <w:rsid w:val="00D17389"/>
    <w:rsid w:val="00D176AC"/>
    <w:rsid w:val="00D22F4F"/>
    <w:rsid w:val="00D24D9C"/>
    <w:rsid w:val="00D3219D"/>
    <w:rsid w:val="00D36A2B"/>
    <w:rsid w:val="00D40E9D"/>
    <w:rsid w:val="00D44595"/>
    <w:rsid w:val="00D46576"/>
    <w:rsid w:val="00D47329"/>
    <w:rsid w:val="00D51C01"/>
    <w:rsid w:val="00D529A7"/>
    <w:rsid w:val="00D52A7E"/>
    <w:rsid w:val="00D56804"/>
    <w:rsid w:val="00D6028D"/>
    <w:rsid w:val="00D61104"/>
    <w:rsid w:val="00D62B39"/>
    <w:rsid w:val="00D641AB"/>
    <w:rsid w:val="00D6648F"/>
    <w:rsid w:val="00D67E5D"/>
    <w:rsid w:val="00D724E6"/>
    <w:rsid w:val="00D72810"/>
    <w:rsid w:val="00D73D9A"/>
    <w:rsid w:val="00D77F0E"/>
    <w:rsid w:val="00D81053"/>
    <w:rsid w:val="00D8189C"/>
    <w:rsid w:val="00D8208B"/>
    <w:rsid w:val="00D8353B"/>
    <w:rsid w:val="00D84114"/>
    <w:rsid w:val="00D900E6"/>
    <w:rsid w:val="00D9131A"/>
    <w:rsid w:val="00D971D8"/>
    <w:rsid w:val="00DA2F46"/>
    <w:rsid w:val="00DA3655"/>
    <w:rsid w:val="00DA46AF"/>
    <w:rsid w:val="00DA4BB4"/>
    <w:rsid w:val="00DA5772"/>
    <w:rsid w:val="00DA75AE"/>
    <w:rsid w:val="00DB125D"/>
    <w:rsid w:val="00DB184F"/>
    <w:rsid w:val="00DB20D6"/>
    <w:rsid w:val="00DB250B"/>
    <w:rsid w:val="00DB2D4E"/>
    <w:rsid w:val="00DB5467"/>
    <w:rsid w:val="00DB5681"/>
    <w:rsid w:val="00DB57C7"/>
    <w:rsid w:val="00DB600E"/>
    <w:rsid w:val="00DC048F"/>
    <w:rsid w:val="00DC3CD1"/>
    <w:rsid w:val="00DC40C8"/>
    <w:rsid w:val="00DC440E"/>
    <w:rsid w:val="00DC7543"/>
    <w:rsid w:val="00DC75A4"/>
    <w:rsid w:val="00DC772D"/>
    <w:rsid w:val="00DD0103"/>
    <w:rsid w:val="00DD17D5"/>
    <w:rsid w:val="00DD2E8C"/>
    <w:rsid w:val="00DD3219"/>
    <w:rsid w:val="00DD38BE"/>
    <w:rsid w:val="00DD480D"/>
    <w:rsid w:val="00DE0FBB"/>
    <w:rsid w:val="00DE6B74"/>
    <w:rsid w:val="00DF1EA7"/>
    <w:rsid w:val="00DF4453"/>
    <w:rsid w:val="00DF5C96"/>
    <w:rsid w:val="00E01EDE"/>
    <w:rsid w:val="00E04571"/>
    <w:rsid w:val="00E04BBA"/>
    <w:rsid w:val="00E0653E"/>
    <w:rsid w:val="00E06D9E"/>
    <w:rsid w:val="00E119AB"/>
    <w:rsid w:val="00E12A25"/>
    <w:rsid w:val="00E21C44"/>
    <w:rsid w:val="00E23090"/>
    <w:rsid w:val="00E31DA7"/>
    <w:rsid w:val="00E35A21"/>
    <w:rsid w:val="00E35AFC"/>
    <w:rsid w:val="00E3615F"/>
    <w:rsid w:val="00E370D8"/>
    <w:rsid w:val="00E41237"/>
    <w:rsid w:val="00E418FE"/>
    <w:rsid w:val="00E41CCF"/>
    <w:rsid w:val="00E42818"/>
    <w:rsid w:val="00E50FDB"/>
    <w:rsid w:val="00E51FD6"/>
    <w:rsid w:val="00E5253F"/>
    <w:rsid w:val="00E53832"/>
    <w:rsid w:val="00E544C7"/>
    <w:rsid w:val="00E61B8D"/>
    <w:rsid w:val="00E61DB4"/>
    <w:rsid w:val="00E63AC3"/>
    <w:rsid w:val="00E647EF"/>
    <w:rsid w:val="00E677C5"/>
    <w:rsid w:val="00E70700"/>
    <w:rsid w:val="00E75241"/>
    <w:rsid w:val="00E75D93"/>
    <w:rsid w:val="00E7687C"/>
    <w:rsid w:val="00E77FB2"/>
    <w:rsid w:val="00E80625"/>
    <w:rsid w:val="00E8157F"/>
    <w:rsid w:val="00E816E0"/>
    <w:rsid w:val="00E819DA"/>
    <w:rsid w:val="00E81F70"/>
    <w:rsid w:val="00E85860"/>
    <w:rsid w:val="00E85995"/>
    <w:rsid w:val="00E85C64"/>
    <w:rsid w:val="00E8682D"/>
    <w:rsid w:val="00E9230A"/>
    <w:rsid w:val="00E950A3"/>
    <w:rsid w:val="00E957C1"/>
    <w:rsid w:val="00E979C1"/>
    <w:rsid w:val="00E97DF1"/>
    <w:rsid w:val="00EA2851"/>
    <w:rsid w:val="00EA55A0"/>
    <w:rsid w:val="00EA5F9D"/>
    <w:rsid w:val="00EA6A31"/>
    <w:rsid w:val="00EA6C6C"/>
    <w:rsid w:val="00EA6D3D"/>
    <w:rsid w:val="00EA7C39"/>
    <w:rsid w:val="00EB2433"/>
    <w:rsid w:val="00EB3569"/>
    <w:rsid w:val="00EB4E2E"/>
    <w:rsid w:val="00EB4EEE"/>
    <w:rsid w:val="00EB5165"/>
    <w:rsid w:val="00EB5FFD"/>
    <w:rsid w:val="00EB648A"/>
    <w:rsid w:val="00EB71C3"/>
    <w:rsid w:val="00EB78BE"/>
    <w:rsid w:val="00EC1768"/>
    <w:rsid w:val="00EC1CC3"/>
    <w:rsid w:val="00EC379A"/>
    <w:rsid w:val="00ED1936"/>
    <w:rsid w:val="00ED2C63"/>
    <w:rsid w:val="00ED36ED"/>
    <w:rsid w:val="00ED3CD6"/>
    <w:rsid w:val="00ED3EE0"/>
    <w:rsid w:val="00ED6538"/>
    <w:rsid w:val="00EE15BF"/>
    <w:rsid w:val="00EE1F4D"/>
    <w:rsid w:val="00EE2467"/>
    <w:rsid w:val="00EE35D0"/>
    <w:rsid w:val="00EE485E"/>
    <w:rsid w:val="00EE56B3"/>
    <w:rsid w:val="00EE57E8"/>
    <w:rsid w:val="00EF3EA4"/>
    <w:rsid w:val="00EF4BEA"/>
    <w:rsid w:val="00EF624D"/>
    <w:rsid w:val="00EF6792"/>
    <w:rsid w:val="00F015C8"/>
    <w:rsid w:val="00F01EB3"/>
    <w:rsid w:val="00F03AAB"/>
    <w:rsid w:val="00F073D4"/>
    <w:rsid w:val="00F07CAA"/>
    <w:rsid w:val="00F1082B"/>
    <w:rsid w:val="00F1638F"/>
    <w:rsid w:val="00F17C50"/>
    <w:rsid w:val="00F17DAD"/>
    <w:rsid w:val="00F17E7B"/>
    <w:rsid w:val="00F22836"/>
    <w:rsid w:val="00F26A85"/>
    <w:rsid w:val="00F27E13"/>
    <w:rsid w:val="00F32BB9"/>
    <w:rsid w:val="00F33B47"/>
    <w:rsid w:val="00F35F68"/>
    <w:rsid w:val="00F36A95"/>
    <w:rsid w:val="00F37D85"/>
    <w:rsid w:val="00F40E3E"/>
    <w:rsid w:val="00F415F1"/>
    <w:rsid w:val="00F42F3E"/>
    <w:rsid w:val="00F4315A"/>
    <w:rsid w:val="00F43C9E"/>
    <w:rsid w:val="00F455EB"/>
    <w:rsid w:val="00F46271"/>
    <w:rsid w:val="00F50FBB"/>
    <w:rsid w:val="00F514CB"/>
    <w:rsid w:val="00F519C0"/>
    <w:rsid w:val="00F52C49"/>
    <w:rsid w:val="00F56BAB"/>
    <w:rsid w:val="00F631B3"/>
    <w:rsid w:val="00F632DD"/>
    <w:rsid w:val="00F64067"/>
    <w:rsid w:val="00F6602B"/>
    <w:rsid w:val="00F66A3F"/>
    <w:rsid w:val="00F66D24"/>
    <w:rsid w:val="00F70138"/>
    <w:rsid w:val="00F70900"/>
    <w:rsid w:val="00F71BD5"/>
    <w:rsid w:val="00F72A12"/>
    <w:rsid w:val="00F73685"/>
    <w:rsid w:val="00F755B2"/>
    <w:rsid w:val="00F765B9"/>
    <w:rsid w:val="00F76F97"/>
    <w:rsid w:val="00F8016F"/>
    <w:rsid w:val="00F847C3"/>
    <w:rsid w:val="00F86791"/>
    <w:rsid w:val="00F87D84"/>
    <w:rsid w:val="00F91082"/>
    <w:rsid w:val="00F93BAB"/>
    <w:rsid w:val="00F95487"/>
    <w:rsid w:val="00F9569E"/>
    <w:rsid w:val="00FA47CA"/>
    <w:rsid w:val="00FA4D24"/>
    <w:rsid w:val="00FA66E9"/>
    <w:rsid w:val="00FA7CBE"/>
    <w:rsid w:val="00FB09D6"/>
    <w:rsid w:val="00FB2BEF"/>
    <w:rsid w:val="00FB3DC7"/>
    <w:rsid w:val="00FB72C2"/>
    <w:rsid w:val="00FC2760"/>
    <w:rsid w:val="00FC2CFE"/>
    <w:rsid w:val="00FC3B6A"/>
    <w:rsid w:val="00FC433B"/>
    <w:rsid w:val="00FC4405"/>
    <w:rsid w:val="00FC7482"/>
    <w:rsid w:val="00FD25CE"/>
    <w:rsid w:val="00FD2FEC"/>
    <w:rsid w:val="00FD55FC"/>
    <w:rsid w:val="00FD5C55"/>
    <w:rsid w:val="00FD7110"/>
    <w:rsid w:val="00FE60F6"/>
    <w:rsid w:val="00FF04F5"/>
    <w:rsid w:val="00FF076D"/>
    <w:rsid w:val="00FF0F4D"/>
    <w:rsid w:val="00FF15E7"/>
    <w:rsid w:val="00FF4BE0"/>
    <w:rsid w:val="00FF4C43"/>
    <w:rsid w:val="00FF5818"/>
    <w:rsid w:val="00FF631B"/>
    <w:rsid w:val="00FF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6017"/>
    <o:shapelayout v:ext="edit">
      <o:idmap v:ext="edit" data="1"/>
    </o:shapelayout>
  </w:shapeDefaults>
  <w:decimalSymbol w:val=","/>
  <w:listSeparator w:val=";"/>
  <w14:docId w14:val="7FE68473"/>
  <w15:docId w15:val="{FC135316-D0CA-4575-9CA9-4906EC72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342"/>
    <w:rPr>
      <w:sz w:val="24"/>
      <w:szCs w:val="24"/>
      <w:lang w:val="es-ES" w:eastAsia="es-ES"/>
    </w:rPr>
  </w:style>
  <w:style w:type="paragraph" w:styleId="Ttulo2">
    <w:name w:val="heading 2"/>
    <w:basedOn w:val="Normal"/>
    <w:link w:val="Ttulo2Car"/>
    <w:uiPriority w:val="9"/>
    <w:qFormat/>
    <w:locked/>
    <w:rsid w:val="00D3219D"/>
    <w:pPr>
      <w:spacing w:before="100" w:beforeAutospacing="1" w:after="100" w:afterAutospacing="1"/>
      <w:outlineLvl w:val="1"/>
    </w:pPr>
    <w:rPr>
      <w:b/>
      <w:bCs/>
      <w:sz w:val="36"/>
      <w:szCs w:val="36"/>
    </w:rPr>
  </w:style>
  <w:style w:type="paragraph" w:styleId="Ttulo8">
    <w:name w:val="heading 8"/>
    <w:basedOn w:val="Normal"/>
    <w:next w:val="Normal"/>
    <w:link w:val="Ttulo8Car"/>
    <w:semiHidden/>
    <w:unhideWhenUsed/>
    <w:qFormat/>
    <w:locked/>
    <w:rsid w:val="00BF35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locked/>
    <w:rsid w:val="00BF35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A0FBE"/>
    <w:pPr>
      <w:tabs>
        <w:tab w:val="center" w:pos="4252"/>
        <w:tab w:val="right" w:pos="8504"/>
      </w:tabs>
    </w:pPr>
  </w:style>
  <w:style w:type="character" w:customStyle="1" w:styleId="PiedepginaCar">
    <w:name w:val="Pie de página Car"/>
    <w:basedOn w:val="Fuentedeprrafopredeter"/>
    <w:link w:val="Piedepgina"/>
    <w:locked/>
    <w:rsid w:val="00540E9B"/>
    <w:rPr>
      <w:rFonts w:cs="Times New Roman"/>
      <w:sz w:val="24"/>
      <w:szCs w:val="24"/>
      <w:lang w:val="es-ES" w:eastAsia="es-ES"/>
    </w:rPr>
  </w:style>
  <w:style w:type="character" w:styleId="Nmerodepgina">
    <w:name w:val="page number"/>
    <w:basedOn w:val="Fuentedeprrafopredeter"/>
    <w:uiPriority w:val="99"/>
    <w:rsid w:val="00AA0FBE"/>
    <w:rPr>
      <w:rFonts w:cs="Times New Roman"/>
    </w:rPr>
  </w:style>
  <w:style w:type="paragraph" w:styleId="Encabezado">
    <w:name w:val="header"/>
    <w:basedOn w:val="Normal"/>
    <w:link w:val="EncabezadoCar"/>
    <w:rsid w:val="00DC440E"/>
    <w:pPr>
      <w:tabs>
        <w:tab w:val="center" w:pos="4252"/>
        <w:tab w:val="right" w:pos="8504"/>
      </w:tabs>
    </w:pPr>
  </w:style>
  <w:style w:type="character" w:customStyle="1" w:styleId="EncabezadoCar">
    <w:name w:val="Encabezado Car"/>
    <w:basedOn w:val="Fuentedeprrafopredeter"/>
    <w:link w:val="Encabezado"/>
    <w:locked/>
    <w:rsid w:val="00D8353B"/>
    <w:rPr>
      <w:rFonts w:cs="Times New Roman"/>
      <w:sz w:val="24"/>
      <w:szCs w:val="24"/>
    </w:rPr>
  </w:style>
  <w:style w:type="paragraph" w:styleId="Textonotapie">
    <w:name w:val="footnote text"/>
    <w:basedOn w:val="Normal"/>
    <w:link w:val="TextonotapieCar"/>
    <w:uiPriority w:val="99"/>
    <w:semiHidden/>
    <w:rsid w:val="00BE0ED9"/>
    <w:rPr>
      <w:sz w:val="20"/>
      <w:szCs w:val="20"/>
    </w:rPr>
  </w:style>
  <w:style w:type="character" w:customStyle="1" w:styleId="TextonotapieCar">
    <w:name w:val="Texto nota pie Car"/>
    <w:basedOn w:val="Fuentedeprrafopredeter"/>
    <w:link w:val="Textonotapie"/>
    <w:uiPriority w:val="99"/>
    <w:semiHidden/>
    <w:locked/>
    <w:rsid w:val="00540E9B"/>
    <w:rPr>
      <w:rFonts w:cs="Times New Roman"/>
      <w:sz w:val="20"/>
      <w:szCs w:val="20"/>
      <w:lang w:val="es-ES" w:eastAsia="es-ES"/>
    </w:rPr>
  </w:style>
  <w:style w:type="character" w:styleId="Refdenotaalpie">
    <w:name w:val="footnote reference"/>
    <w:basedOn w:val="Fuentedeprrafopredeter"/>
    <w:uiPriority w:val="99"/>
    <w:semiHidden/>
    <w:rsid w:val="00BE0ED9"/>
    <w:rPr>
      <w:rFonts w:cs="Times New Roman"/>
      <w:vertAlign w:val="superscript"/>
    </w:rPr>
  </w:style>
  <w:style w:type="character" w:styleId="Refdecomentario">
    <w:name w:val="annotation reference"/>
    <w:basedOn w:val="Fuentedeprrafopredeter"/>
    <w:uiPriority w:val="99"/>
    <w:semiHidden/>
    <w:rsid w:val="00EE1F4D"/>
    <w:rPr>
      <w:rFonts w:cs="Times New Roman"/>
      <w:sz w:val="16"/>
      <w:szCs w:val="16"/>
    </w:rPr>
  </w:style>
  <w:style w:type="paragraph" w:styleId="Textocomentario">
    <w:name w:val="annotation text"/>
    <w:basedOn w:val="Normal"/>
    <w:link w:val="TextocomentarioCar"/>
    <w:uiPriority w:val="99"/>
    <w:semiHidden/>
    <w:rsid w:val="00EE1F4D"/>
    <w:rPr>
      <w:sz w:val="20"/>
      <w:szCs w:val="20"/>
    </w:rPr>
  </w:style>
  <w:style w:type="character" w:customStyle="1" w:styleId="TextocomentarioCar">
    <w:name w:val="Texto comentario Car"/>
    <w:basedOn w:val="Fuentedeprrafopredeter"/>
    <w:link w:val="Textocomentario"/>
    <w:uiPriority w:val="99"/>
    <w:semiHidden/>
    <w:locked/>
    <w:rsid w:val="00540E9B"/>
    <w:rPr>
      <w:rFont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EE1F4D"/>
    <w:rPr>
      <w:b/>
      <w:bCs/>
    </w:rPr>
  </w:style>
  <w:style w:type="character" w:customStyle="1" w:styleId="AsuntodelcomentarioCar">
    <w:name w:val="Asunto del comentario Car"/>
    <w:basedOn w:val="TextocomentarioCar"/>
    <w:link w:val="Asuntodelcomentario"/>
    <w:uiPriority w:val="99"/>
    <w:semiHidden/>
    <w:locked/>
    <w:rsid w:val="00540E9B"/>
    <w:rPr>
      <w:rFonts w:cs="Times New Roman"/>
      <w:b/>
      <w:bCs/>
      <w:sz w:val="20"/>
      <w:szCs w:val="20"/>
      <w:lang w:val="es-ES" w:eastAsia="es-ES"/>
    </w:rPr>
  </w:style>
  <w:style w:type="paragraph" w:styleId="Textodeglobo">
    <w:name w:val="Balloon Text"/>
    <w:basedOn w:val="Normal"/>
    <w:link w:val="TextodegloboCar"/>
    <w:uiPriority w:val="99"/>
    <w:semiHidden/>
    <w:rsid w:val="00EE1F4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40E9B"/>
    <w:rPr>
      <w:rFonts w:cs="Times New Roman"/>
      <w:sz w:val="2"/>
      <w:lang w:val="es-ES" w:eastAsia="es-ES"/>
    </w:rPr>
  </w:style>
  <w:style w:type="table" w:customStyle="1" w:styleId="Tabladelista4-nfasis31">
    <w:name w:val="Tabla de lista 4 - Énfasis 31"/>
    <w:uiPriority w:val="99"/>
    <w:rsid w:val="006C3CF5"/>
    <w:rPr>
      <w:rFonts w:ascii="Calibri" w:hAnsi="Calibri"/>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tblBorders>
      <w:tblCellMar>
        <w:top w:w="0" w:type="dxa"/>
        <w:left w:w="108" w:type="dxa"/>
        <w:bottom w:w="0" w:type="dxa"/>
        <w:right w:w="108" w:type="dxa"/>
      </w:tblCellMar>
    </w:tblPr>
  </w:style>
  <w:style w:type="character" w:styleId="Hipervnculo">
    <w:name w:val="Hyperlink"/>
    <w:basedOn w:val="Fuentedeprrafopredeter"/>
    <w:uiPriority w:val="99"/>
    <w:rsid w:val="00714F2D"/>
    <w:rPr>
      <w:rFonts w:cs="Times New Roman"/>
      <w:color w:val="0000FF"/>
      <w:u w:val="single"/>
    </w:rPr>
  </w:style>
  <w:style w:type="paragraph" w:customStyle="1" w:styleId="p1">
    <w:name w:val="p1"/>
    <w:basedOn w:val="Normal"/>
    <w:uiPriority w:val="99"/>
    <w:rsid w:val="00045B1C"/>
    <w:pPr>
      <w:spacing w:before="100" w:beforeAutospacing="1" w:after="100" w:afterAutospacing="1"/>
    </w:pPr>
    <w:rPr>
      <w:rFonts w:ascii="Times" w:hAnsi="Times"/>
      <w:sz w:val="20"/>
      <w:szCs w:val="20"/>
      <w:lang w:val="es-ES_tradnl"/>
    </w:rPr>
  </w:style>
  <w:style w:type="character" w:customStyle="1" w:styleId="apple-converted-space">
    <w:name w:val="apple-converted-space"/>
    <w:basedOn w:val="Fuentedeprrafopredeter"/>
    <w:uiPriority w:val="99"/>
    <w:rsid w:val="00045B1C"/>
    <w:rPr>
      <w:rFonts w:cs="Times New Roman"/>
    </w:rPr>
  </w:style>
  <w:style w:type="paragraph" w:customStyle="1" w:styleId="p2">
    <w:name w:val="p2"/>
    <w:basedOn w:val="Normal"/>
    <w:uiPriority w:val="99"/>
    <w:rsid w:val="00045B1C"/>
    <w:pPr>
      <w:spacing w:before="100" w:beforeAutospacing="1" w:after="100" w:afterAutospacing="1"/>
    </w:pPr>
    <w:rPr>
      <w:rFonts w:ascii="Times" w:hAnsi="Times"/>
      <w:sz w:val="20"/>
      <w:szCs w:val="20"/>
      <w:lang w:val="es-ES_tradnl"/>
    </w:rPr>
  </w:style>
  <w:style w:type="paragraph" w:customStyle="1" w:styleId="Default">
    <w:name w:val="Default"/>
    <w:rsid w:val="00045B1C"/>
    <w:pPr>
      <w:widowControl w:val="0"/>
      <w:autoSpaceDE w:val="0"/>
      <w:autoSpaceDN w:val="0"/>
      <w:adjustRightInd w:val="0"/>
    </w:pPr>
    <w:rPr>
      <w:rFonts w:ascii="Arial" w:hAnsi="Arial" w:cs="Arial"/>
      <w:color w:val="000000"/>
      <w:sz w:val="24"/>
      <w:szCs w:val="24"/>
      <w:lang w:val="es-ES"/>
    </w:rPr>
  </w:style>
  <w:style w:type="character" w:styleId="Hipervnculovisitado">
    <w:name w:val="FollowedHyperlink"/>
    <w:basedOn w:val="Fuentedeprrafopredeter"/>
    <w:uiPriority w:val="99"/>
    <w:rsid w:val="000158C2"/>
    <w:rPr>
      <w:rFonts w:cs="Times New Roman"/>
      <w:color w:val="800080"/>
      <w:u w:val="single"/>
    </w:rPr>
  </w:style>
  <w:style w:type="paragraph" w:customStyle="1" w:styleId="Pa8">
    <w:name w:val="Pa8"/>
    <w:basedOn w:val="Default"/>
    <w:next w:val="Default"/>
    <w:uiPriority w:val="99"/>
    <w:rsid w:val="00731EEE"/>
    <w:pPr>
      <w:widowControl/>
      <w:spacing w:line="221" w:lineRule="atLeast"/>
    </w:pPr>
    <w:rPr>
      <w:rFonts w:cs="Times New Roman"/>
      <w:color w:val="auto"/>
      <w:lang w:eastAsia="es-ES"/>
    </w:rPr>
  </w:style>
  <w:style w:type="paragraph" w:customStyle="1" w:styleId="Pa19">
    <w:name w:val="Pa19"/>
    <w:basedOn w:val="Default"/>
    <w:next w:val="Default"/>
    <w:uiPriority w:val="99"/>
    <w:rsid w:val="00731EEE"/>
    <w:pPr>
      <w:widowControl/>
      <w:spacing w:line="221" w:lineRule="atLeast"/>
    </w:pPr>
    <w:rPr>
      <w:rFonts w:cs="Times New Roman"/>
      <w:color w:val="auto"/>
      <w:lang w:eastAsia="es-ES"/>
    </w:rPr>
  </w:style>
  <w:style w:type="paragraph" w:customStyle="1" w:styleId="Pa20">
    <w:name w:val="Pa20"/>
    <w:basedOn w:val="Default"/>
    <w:next w:val="Default"/>
    <w:uiPriority w:val="99"/>
    <w:rsid w:val="00731EEE"/>
    <w:pPr>
      <w:widowControl/>
      <w:spacing w:line="221" w:lineRule="atLeast"/>
    </w:pPr>
    <w:rPr>
      <w:rFonts w:cs="Times New Roman"/>
      <w:color w:val="auto"/>
      <w:lang w:eastAsia="es-ES"/>
    </w:rPr>
  </w:style>
  <w:style w:type="paragraph" w:customStyle="1" w:styleId="Pa21">
    <w:name w:val="Pa21"/>
    <w:basedOn w:val="Default"/>
    <w:next w:val="Default"/>
    <w:uiPriority w:val="99"/>
    <w:rsid w:val="00731EEE"/>
    <w:pPr>
      <w:widowControl/>
      <w:spacing w:line="221" w:lineRule="atLeast"/>
    </w:pPr>
    <w:rPr>
      <w:rFonts w:cs="Times New Roman"/>
      <w:color w:val="auto"/>
      <w:lang w:eastAsia="es-ES"/>
    </w:rPr>
  </w:style>
  <w:style w:type="paragraph" w:customStyle="1" w:styleId="Pa11">
    <w:name w:val="Pa11"/>
    <w:basedOn w:val="Default"/>
    <w:next w:val="Default"/>
    <w:rsid w:val="00731EEE"/>
    <w:pPr>
      <w:widowControl/>
      <w:spacing w:line="221" w:lineRule="atLeast"/>
    </w:pPr>
    <w:rPr>
      <w:rFonts w:cs="Times New Roman"/>
      <w:color w:val="auto"/>
      <w:lang w:eastAsia="es-ES"/>
    </w:rPr>
  </w:style>
  <w:style w:type="paragraph" w:styleId="Prrafodelista">
    <w:name w:val="List Paragraph"/>
    <w:aliases w:val="Párrafo de lista - cat,Bullet,Resume Title,Dot pt,No Spacing1,List Paragraph Char Char Char,Indicator Text,Numbered Para 1,List Paragraph1,Bullet Points,MAIN CONTENT,List Paragraph12,List Paragraph11,OBC Bullet,F5 List Paragraph"/>
    <w:basedOn w:val="Normal"/>
    <w:link w:val="PrrafodelistaCar"/>
    <w:uiPriority w:val="34"/>
    <w:qFormat/>
    <w:rsid w:val="004D42BD"/>
    <w:pPr>
      <w:ind w:left="720"/>
      <w:contextualSpacing/>
    </w:pPr>
  </w:style>
  <w:style w:type="paragraph" w:styleId="Textoindependiente2">
    <w:name w:val="Body Text 2"/>
    <w:basedOn w:val="Normal"/>
    <w:link w:val="Textoindependiente2Car"/>
    <w:rsid w:val="00267481"/>
    <w:pPr>
      <w:jc w:val="both"/>
    </w:pPr>
    <w:rPr>
      <w:szCs w:val="20"/>
      <w:lang w:val="es-ES_tradnl"/>
    </w:rPr>
  </w:style>
  <w:style w:type="character" w:customStyle="1" w:styleId="Textoindependiente2Car">
    <w:name w:val="Texto independiente 2 Car"/>
    <w:basedOn w:val="Fuentedeprrafopredeter"/>
    <w:link w:val="Textoindependiente2"/>
    <w:rsid w:val="00267481"/>
    <w:rPr>
      <w:sz w:val="24"/>
      <w:szCs w:val="20"/>
      <w:lang w:val="es-ES_tradnl" w:eastAsia="es-ES"/>
    </w:rPr>
  </w:style>
  <w:style w:type="paragraph" w:styleId="NormalWeb">
    <w:name w:val="Normal (Web)"/>
    <w:basedOn w:val="Normal"/>
    <w:uiPriority w:val="99"/>
    <w:unhideWhenUsed/>
    <w:rsid w:val="007D3475"/>
    <w:rPr>
      <w:rFonts w:eastAsiaTheme="minorHAnsi"/>
    </w:rPr>
  </w:style>
  <w:style w:type="character" w:customStyle="1" w:styleId="PrrafodelistaCar">
    <w:name w:val="Párrafo de lista Car"/>
    <w:aliases w:val="Párrafo de lista - cat Car,Bullet Car,Resume Title Car,Dot pt Car,No Spacing1 Car,List Paragraph Char Char Char Car,Indicator Text Car,Numbered Para 1 Car,List Paragraph1 Car,Bullet Points Car,MAIN CONTENT Car,List Paragraph12 Car"/>
    <w:link w:val="Prrafodelista"/>
    <w:uiPriority w:val="34"/>
    <w:qFormat/>
    <w:locked/>
    <w:rsid w:val="00CA3AEA"/>
    <w:rPr>
      <w:sz w:val="24"/>
      <w:szCs w:val="24"/>
      <w:lang w:val="es-ES" w:eastAsia="es-ES"/>
    </w:rPr>
  </w:style>
  <w:style w:type="character" w:styleId="Textoennegrita">
    <w:name w:val="Strong"/>
    <w:uiPriority w:val="22"/>
    <w:qFormat/>
    <w:locked/>
    <w:rsid w:val="00595A02"/>
    <w:rPr>
      <w:b/>
      <w:bCs/>
      <w:color w:val="auto"/>
    </w:rPr>
  </w:style>
  <w:style w:type="character" w:customStyle="1" w:styleId="Mencinsinresolver1">
    <w:name w:val="Mención sin resolver1"/>
    <w:basedOn w:val="Fuentedeprrafopredeter"/>
    <w:uiPriority w:val="99"/>
    <w:semiHidden/>
    <w:unhideWhenUsed/>
    <w:rsid w:val="002220BC"/>
    <w:rPr>
      <w:color w:val="605E5C"/>
      <w:shd w:val="clear" w:color="auto" w:fill="E1DFDD"/>
    </w:rPr>
  </w:style>
  <w:style w:type="character" w:styleId="nfasis">
    <w:name w:val="Emphasis"/>
    <w:basedOn w:val="Fuentedeprrafopredeter"/>
    <w:uiPriority w:val="20"/>
    <w:qFormat/>
    <w:locked/>
    <w:rsid w:val="00582C37"/>
    <w:rPr>
      <w:i/>
      <w:iCs/>
    </w:rPr>
  </w:style>
  <w:style w:type="character" w:customStyle="1" w:styleId="Ttulo2Car">
    <w:name w:val="Título 2 Car"/>
    <w:basedOn w:val="Fuentedeprrafopredeter"/>
    <w:link w:val="Ttulo2"/>
    <w:uiPriority w:val="9"/>
    <w:rsid w:val="00D3219D"/>
    <w:rPr>
      <w:b/>
      <w:bCs/>
      <w:sz w:val="36"/>
      <w:szCs w:val="36"/>
      <w:lang w:val="es-ES" w:eastAsia="es-ES"/>
    </w:rPr>
  </w:style>
  <w:style w:type="paragraph" w:styleId="Sangra2detindependiente">
    <w:name w:val="Body Text Indent 2"/>
    <w:basedOn w:val="Normal"/>
    <w:link w:val="Sangra2detindependienteCar"/>
    <w:rsid w:val="00637B85"/>
    <w:pPr>
      <w:spacing w:after="120" w:line="480" w:lineRule="auto"/>
      <w:ind w:left="283"/>
    </w:pPr>
    <w:rPr>
      <w:rFonts w:ascii="Times (PCL6)" w:hAnsi="Times (PCL6)"/>
      <w:sz w:val="20"/>
      <w:szCs w:val="20"/>
      <w:lang w:val="es-ES_tradnl"/>
    </w:rPr>
  </w:style>
  <w:style w:type="character" w:customStyle="1" w:styleId="Sangra2detindependienteCar">
    <w:name w:val="Sangría 2 de t. independiente Car"/>
    <w:basedOn w:val="Fuentedeprrafopredeter"/>
    <w:link w:val="Sangra2detindependiente"/>
    <w:rsid w:val="00637B85"/>
    <w:rPr>
      <w:rFonts w:ascii="Times (PCL6)" w:hAnsi="Times (PCL6)"/>
      <w:sz w:val="20"/>
      <w:szCs w:val="20"/>
      <w:lang w:val="es-ES_tradnl" w:eastAsia="es-ES"/>
    </w:rPr>
  </w:style>
  <w:style w:type="character" w:customStyle="1" w:styleId="Ttulo8Car">
    <w:name w:val="Título 8 Car"/>
    <w:basedOn w:val="Fuentedeprrafopredeter"/>
    <w:link w:val="Ttulo8"/>
    <w:semiHidden/>
    <w:rsid w:val="00BF350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BF350E"/>
    <w:rPr>
      <w:rFonts w:asciiTheme="majorHAnsi" w:eastAsiaTheme="majorEastAsia" w:hAnsiTheme="majorHAnsi" w:cstheme="majorBidi"/>
      <w:i/>
      <w:iCs/>
      <w:color w:val="272727" w:themeColor="text1" w:themeTint="D8"/>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5136">
      <w:bodyDiv w:val="1"/>
      <w:marLeft w:val="0"/>
      <w:marRight w:val="0"/>
      <w:marTop w:val="0"/>
      <w:marBottom w:val="0"/>
      <w:divBdr>
        <w:top w:val="none" w:sz="0" w:space="0" w:color="auto"/>
        <w:left w:val="none" w:sz="0" w:space="0" w:color="auto"/>
        <w:bottom w:val="none" w:sz="0" w:space="0" w:color="auto"/>
        <w:right w:val="none" w:sz="0" w:space="0" w:color="auto"/>
      </w:divBdr>
      <w:divsChild>
        <w:div w:id="796416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161250">
              <w:marLeft w:val="0"/>
              <w:marRight w:val="0"/>
              <w:marTop w:val="0"/>
              <w:marBottom w:val="0"/>
              <w:divBdr>
                <w:top w:val="none" w:sz="0" w:space="0" w:color="auto"/>
                <w:left w:val="none" w:sz="0" w:space="0" w:color="auto"/>
                <w:bottom w:val="none" w:sz="0" w:space="0" w:color="auto"/>
                <w:right w:val="none" w:sz="0" w:space="0" w:color="auto"/>
              </w:divBdr>
              <w:divsChild>
                <w:div w:id="2504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7446">
      <w:bodyDiv w:val="1"/>
      <w:marLeft w:val="0"/>
      <w:marRight w:val="0"/>
      <w:marTop w:val="0"/>
      <w:marBottom w:val="0"/>
      <w:divBdr>
        <w:top w:val="none" w:sz="0" w:space="0" w:color="auto"/>
        <w:left w:val="none" w:sz="0" w:space="0" w:color="auto"/>
        <w:bottom w:val="none" w:sz="0" w:space="0" w:color="auto"/>
        <w:right w:val="none" w:sz="0" w:space="0" w:color="auto"/>
      </w:divBdr>
    </w:div>
    <w:div w:id="445151305">
      <w:bodyDiv w:val="1"/>
      <w:marLeft w:val="0"/>
      <w:marRight w:val="0"/>
      <w:marTop w:val="0"/>
      <w:marBottom w:val="0"/>
      <w:divBdr>
        <w:top w:val="none" w:sz="0" w:space="0" w:color="auto"/>
        <w:left w:val="none" w:sz="0" w:space="0" w:color="auto"/>
        <w:bottom w:val="none" w:sz="0" w:space="0" w:color="auto"/>
        <w:right w:val="none" w:sz="0" w:space="0" w:color="auto"/>
      </w:divBdr>
    </w:div>
    <w:div w:id="457841697">
      <w:bodyDiv w:val="1"/>
      <w:marLeft w:val="0"/>
      <w:marRight w:val="0"/>
      <w:marTop w:val="0"/>
      <w:marBottom w:val="0"/>
      <w:divBdr>
        <w:top w:val="none" w:sz="0" w:space="0" w:color="auto"/>
        <w:left w:val="none" w:sz="0" w:space="0" w:color="auto"/>
        <w:bottom w:val="none" w:sz="0" w:space="0" w:color="auto"/>
        <w:right w:val="none" w:sz="0" w:space="0" w:color="auto"/>
      </w:divBdr>
    </w:div>
    <w:div w:id="494952478">
      <w:bodyDiv w:val="1"/>
      <w:marLeft w:val="0"/>
      <w:marRight w:val="0"/>
      <w:marTop w:val="0"/>
      <w:marBottom w:val="0"/>
      <w:divBdr>
        <w:top w:val="none" w:sz="0" w:space="0" w:color="auto"/>
        <w:left w:val="none" w:sz="0" w:space="0" w:color="auto"/>
        <w:bottom w:val="none" w:sz="0" w:space="0" w:color="auto"/>
        <w:right w:val="none" w:sz="0" w:space="0" w:color="auto"/>
      </w:divBdr>
    </w:div>
    <w:div w:id="672608439">
      <w:bodyDiv w:val="1"/>
      <w:marLeft w:val="0"/>
      <w:marRight w:val="0"/>
      <w:marTop w:val="0"/>
      <w:marBottom w:val="0"/>
      <w:divBdr>
        <w:top w:val="none" w:sz="0" w:space="0" w:color="auto"/>
        <w:left w:val="none" w:sz="0" w:space="0" w:color="auto"/>
        <w:bottom w:val="none" w:sz="0" w:space="0" w:color="auto"/>
        <w:right w:val="none" w:sz="0" w:space="0" w:color="auto"/>
      </w:divBdr>
    </w:div>
    <w:div w:id="849758583">
      <w:bodyDiv w:val="1"/>
      <w:marLeft w:val="0"/>
      <w:marRight w:val="0"/>
      <w:marTop w:val="0"/>
      <w:marBottom w:val="0"/>
      <w:divBdr>
        <w:top w:val="none" w:sz="0" w:space="0" w:color="auto"/>
        <w:left w:val="none" w:sz="0" w:space="0" w:color="auto"/>
        <w:bottom w:val="none" w:sz="0" w:space="0" w:color="auto"/>
        <w:right w:val="none" w:sz="0" w:space="0" w:color="auto"/>
      </w:divBdr>
      <w:divsChild>
        <w:div w:id="18312891">
          <w:marLeft w:val="0"/>
          <w:marRight w:val="0"/>
          <w:marTop w:val="0"/>
          <w:marBottom w:val="0"/>
          <w:divBdr>
            <w:top w:val="none" w:sz="0" w:space="0" w:color="auto"/>
            <w:left w:val="none" w:sz="0" w:space="0" w:color="auto"/>
            <w:bottom w:val="none" w:sz="0" w:space="0" w:color="auto"/>
            <w:right w:val="none" w:sz="0" w:space="0" w:color="auto"/>
          </w:divBdr>
          <w:divsChild>
            <w:div w:id="1969123933">
              <w:marLeft w:val="0"/>
              <w:marRight w:val="0"/>
              <w:marTop w:val="0"/>
              <w:marBottom w:val="0"/>
              <w:divBdr>
                <w:top w:val="none" w:sz="0" w:space="0" w:color="auto"/>
                <w:left w:val="none" w:sz="0" w:space="0" w:color="auto"/>
                <w:bottom w:val="none" w:sz="0" w:space="0" w:color="auto"/>
                <w:right w:val="none" w:sz="0" w:space="0" w:color="auto"/>
              </w:divBdr>
              <w:divsChild>
                <w:div w:id="1180504565">
                  <w:marLeft w:val="0"/>
                  <w:marRight w:val="0"/>
                  <w:marTop w:val="0"/>
                  <w:marBottom w:val="0"/>
                  <w:divBdr>
                    <w:top w:val="none" w:sz="0" w:space="0" w:color="auto"/>
                    <w:left w:val="none" w:sz="0" w:space="0" w:color="auto"/>
                    <w:bottom w:val="none" w:sz="0" w:space="0" w:color="auto"/>
                    <w:right w:val="none" w:sz="0" w:space="0" w:color="auto"/>
                  </w:divBdr>
                  <w:divsChild>
                    <w:div w:id="10682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747">
      <w:bodyDiv w:val="1"/>
      <w:marLeft w:val="0"/>
      <w:marRight w:val="0"/>
      <w:marTop w:val="0"/>
      <w:marBottom w:val="0"/>
      <w:divBdr>
        <w:top w:val="none" w:sz="0" w:space="0" w:color="auto"/>
        <w:left w:val="none" w:sz="0" w:space="0" w:color="auto"/>
        <w:bottom w:val="none" w:sz="0" w:space="0" w:color="auto"/>
        <w:right w:val="none" w:sz="0" w:space="0" w:color="auto"/>
      </w:divBdr>
      <w:divsChild>
        <w:div w:id="6446695">
          <w:marLeft w:val="0"/>
          <w:marRight w:val="0"/>
          <w:marTop w:val="0"/>
          <w:marBottom w:val="0"/>
          <w:divBdr>
            <w:top w:val="none" w:sz="0" w:space="0" w:color="auto"/>
            <w:left w:val="none" w:sz="0" w:space="0" w:color="auto"/>
            <w:bottom w:val="none" w:sz="0" w:space="0" w:color="auto"/>
            <w:right w:val="none" w:sz="0" w:space="0" w:color="auto"/>
          </w:divBdr>
          <w:divsChild>
            <w:div w:id="291055098">
              <w:marLeft w:val="0"/>
              <w:marRight w:val="0"/>
              <w:marTop w:val="0"/>
              <w:marBottom w:val="0"/>
              <w:divBdr>
                <w:top w:val="none" w:sz="0" w:space="0" w:color="auto"/>
                <w:left w:val="none" w:sz="0" w:space="0" w:color="auto"/>
                <w:bottom w:val="none" w:sz="0" w:space="0" w:color="auto"/>
                <w:right w:val="none" w:sz="0" w:space="0" w:color="auto"/>
              </w:divBdr>
              <w:divsChild>
                <w:div w:id="44305823">
                  <w:marLeft w:val="0"/>
                  <w:marRight w:val="0"/>
                  <w:marTop w:val="0"/>
                  <w:marBottom w:val="0"/>
                  <w:divBdr>
                    <w:top w:val="none" w:sz="0" w:space="0" w:color="auto"/>
                    <w:left w:val="none" w:sz="0" w:space="0" w:color="auto"/>
                    <w:bottom w:val="none" w:sz="0" w:space="0" w:color="auto"/>
                    <w:right w:val="none" w:sz="0" w:space="0" w:color="auto"/>
                  </w:divBdr>
                  <w:divsChild>
                    <w:div w:id="17820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6922">
      <w:bodyDiv w:val="1"/>
      <w:marLeft w:val="0"/>
      <w:marRight w:val="0"/>
      <w:marTop w:val="0"/>
      <w:marBottom w:val="0"/>
      <w:divBdr>
        <w:top w:val="none" w:sz="0" w:space="0" w:color="auto"/>
        <w:left w:val="none" w:sz="0" w:space="0" w:color="auto"/>
        <w:bottom w:val="none" w:sz="0" w:space="0" w:color="auto"/>
        <w:right w:val="none" w:sz="0" w:space="0" w:color="auto"/>
      </w:divBdr>
    </w:div>
    <w:div w:id="1294294080">
      <w:bodyDiv w:val="1"/>
      <w:marLeft w:val="0"/>
      <w:marRight w:val="0"/>
      <w:marTop w:val="0"/>
      <w:marBottom w:val="0"/>
      <w:divBdr>
        <w:top w:val="none" w:sz="0" w:space="0" w:color="auto"/>
        <w:left w:val="none" w:sz="0" w:space="0" w:color="auto"/>
        <w:bottom w:val="none" w:sz="0" w:space="0" w:color="auto"/>
        <w:right w:val="none" w:sz="0" w:space="0" w:color="auto"/>
      </w:divBdr>
    </w:div>
    <w:div w:id="1336610789">
      <w:bodyDiv w:val="1"/>
      <w:marLeft w:val="0"/>
      <w:marRight w:val="0"/>
      <w:marTop w:val="0"/>
      <w:marBottom w:val="0"/>
      <w:divBdr>
        <w:top w:val="none" w:sz="0" w:space="0" w:color="auto"/>
        <w:left w:val="none" w:sz="0" w:space="0" w:color="auto"/>
        <w:bottom w:val="none" w:sz="0" w:space="0" w:color="auto"/>
        <w:right w:val="none" w:sz="0" w:space="0" w:color="auto"/>
      </w:divBdr>
    </w:div>
    <w:div w:id="1374423620">
      <w:bodyDiv w:val="1"/>
      <w:marLeft w:val="0"/>
      <w:marRight w:val="0"/>
      <w:marTop w:val="0"/>
      <w:marBottom w:val="0"/>
      <w:divBdr>
        <w:top w:val="none" w:sz="0" w:space="0" w:color="auto"/>
        <w:left w:val="none" w:sz="0" w:space="0" w:color="auto"/>
        <w:bottom w:val="none" w:sz="0" w:space="0" w:color="auto"/>
        <w:right w:val="none" w:sz="0" w:space="0" w:color="auto"/>
      </w:divBdr>
    </w:div>
    <w:div w:id="1451051124">
      <w:bodyDiv w:val="1"/>
      <w:marLeft w:val="0"/>
      <w:marRight w:val="0"/>
      <w:marTop w:val="0"/>
      <w:marBottom w:val="0"/>
      <w:divBdr>
        <w:top w:val="none" w:sz="0" w:space="0" w:color="auto"/>
        <w:left w:val="none" w:sz="0" w:space="0" w:color="auto"/>
        <w:bottom w:val="none" w:sz="0" w:space="0" w:color="auto"/>
        <w:right w:val="none" w:sz="0" w:space="0" w:color="auto"/>
      </w:divBdr>
    </w:div>
    <w:div w:id="1525636113">
      <w:bodyDiv w:val="1"/>
      <w:marLeft w:val="0"/>
      <w:marRight w:val="0"/>
      <w:marTop w:val="0"/>
      <w:marBottom w:val="0"/>
      <w:divBdr>
        <w:top w:val="none" w:sz="0" w:space="0" w:color="auto"/>
        <w:left w:val="none" w:sz="0" w:space="0" w:color="auto"/>
        <w:bottom w:val="none" w:sz="0" w:space="0" w:color="auto"/>
        <w:right w:val="none" w:sz="0" w:space="0" w:color="auto"/>
      </w:divBdr>
    </w:div>
    <w:div w:id="1555695831">
      <w:bodyDiv w:val="1"/>
      <w:marLeft w:val="0"/>
      <w:marRight w:val="0"/>
      <w:marTop w:val="0"/>
      <w:marBottom w:val="0"/>
      <w:divBdr>
        <w:top w:val="none" w:sz="0" w:space="0" w:color="auto"/>
        <w:left w:val="none" w:sz="0" w:space="0" w:color="auto"/>
        <w:bottom w:val="none" w:sz="0" w:space="0" w:color="auto"/>
        <w:right w:val="none" w:sz="0" w:space="0" w:color="auto"/>
      </w:divBdr>
    </w:div>
    <w:div w:id="1615987184">
      <w:bodyDiv w:val="1"/>
      <w:marLeft w:val="0"/>
      <w:marRight w:val="0"/>
      <w:marTop w:val="0"/>
      <w:marBottom w:val="0"/>
      <w:divBdr>
        <w:top w:val="none" w:sz="0" w:space="0" w:color="auto"/>
        <w:left w:val="none" w:sz="0" w:space="0" w:color="auto"/>
        <w:bottom w:val="none" w:sz="0" w:space="0" w:color="auto"/>
        <w:right w:val="none" w:sz="0" w:space="0" w:color="auto"/>
      </w:divBdr>
      <w:divsChild>
        <w:div w:id="663896348">
          <w:marLeft w:val="0"/>
          <w:marRight w:val="0"/>
          <w:marTop w:val="0"/>
          <w:marBottom w:val="0"/>
          <w:divBdr>
            <w:top w:val="none" w:sz="0" w:space="0" w:color="auto"/>
            <w:left w:val="none" w:sz="0" w:space="0" w:color="auto"/>
            <w:bottom w:val="none" w:sz="0" w:space="0" w:color="auto"/>
            <w:right w:val="none" w:sz="0" w:space="0" w:color="auto"/>
          </w:divBdr>
        </w:div>
        <w:div w:id="1889150415">
          <w:marLeft w:val="0"/>
          <w:marRight w:val="0"/>
          <w:marTop w:val="0"/>
          <w:marBottom w:val="0"/>
          <w:divBdr>
            <w:top w:val="none" w:sz="0" w:space="0" w:color="auto"/>
            <w:left w:val="none" w:sz="0" w:space="0" w:color="auto"/>
            <w:bottom w:val="none" w:sz="0" w:space="0" w:color="auto"/>
            <w:right w:val="none" w:sz="0" w:space="0" w:color="auto"/>
          </w:divBdr>
        </w:div>
        <w:div w:id="2035685517">
          <w:marLeft w:val="0"/>
          <w:marRight w:val="0"/>
          <w:marTop w:val="0"/>
          <w:marBottom w:val="0"/>
          <w:divBdr>
            <w:top w:val="none" w:sz="0" w:space="0" w:color="auto"/>
            <w:left w:val="none" w:sz="0" w:space="0" w:color="auto"/>
            <w:bottom w:val="none" w:sz="0" w:space="0" w:color="auto"/>
            <w:right w:val="none" w:sz="0" w:space="0" w:color="auto"/>
          </w:divBdr>
        </w:div>
      </w:divsChild>
    </w:div>
    <w:div w:id="1757557263">
      <w:marLeft w:val="0"/>
      <w:marRight w:val="0"/>
      <w:marTop w:val="0"/>
      <w:marBottom w:val="0"/>
      <w:divBdr>
        <w:top w:val="none" w:sz="0" w:space="0" w:color="auto"/>
        <w:left w:val="none" w:sz="0" w:space="0" w:color="auto"/>
        <w:bottom w:val="none" w:sz="0" w:space="0" w:color="auto"/>
        <w:right w:val="none" w:sz="0" w:space="0" w:color="auto"/>
      </w:divBdr>
      <w:divsChild>
        <w:div w:id="1757557258">
          <w:marLeft w:val="0"/>
          <w:marRight w:val="0"/>
          <w:marTop w:val="0"/>
          <w:marBottom w:val="0"/>
          <w:divBdr>
            <w:top w:val="none" w:sz="0" w:space="0" w:color="auto"/>
            <w:left w:val="none" w:sz="0" w:space="0" w:color="auto"/>
            <w:bottom w:val="none" w:sz="0" w:space="0" w:color="auto"/>
            <w:right w:val="none" w:sz="0" w:space="0" w:color="auto"/>
          </w:divBdr>
          <w:divsChild>
            <w:div w:id="1757557302">
              <w:marLeft w:val="0"/>
              <w:marRight w:val="0"/>
              <w:marTop w:val="0"/>
              <w:marBottom w:val="0"/>
              <w:divBdr>
                <w:top w:val="none" w:sz="0" w:space="0" w:color="auto"/>
                <w:left w:val="none" w:sz="0" w:space="0" w:color="auto"/>
                <w:bottom w:val="none" w:sz="0" w:space="0" w:color="auto"/>
                <w:right w:val="none" w:sz="0" w:space="0" w:color="auto"/>
              </w:divBdr>
            </w:div>
            <w:div w:id="1757557304">
              <w:marLeft w:val="0"/>
              <w:marRight w:val="0"/>
              <w:marTop w:val="0"/>
              <w:marBottom w:val="0"/>
              <w:divBdr>
                <w:top w:val="none" w:sz="0" w:space="0" w:color="auto"/>
                <w:left w:val="none" w:sz="0" w:space="0" w:color="auto"/>
                <w:bottom w:val="none" w:sz="0" w:space="0" w:color="auto"/>
                <w:right w:val="none" w:sz="0" w:space="0" w:color="auto"/>
              </w:divBdr>
            </w:div>
          </w:divsChild>
        </w:div>
        <w:div w:id="1757557259">
          <w:marLeft w:val="0"/>
          <w:marRight w:val="0"/>
          <w:marTop w:val="0"/>
          <w:marBottom w:val="0"/>
          <w:divBdr>
            <w:top w:val="none" w:sz="0" w:space="0" w:color="auto"/>
            <w:left w:val="none" w:sz="0" w:space="0" w:color="auto"/>
            <w:bottom w:val="none" w:sz="0" w:space="0" w:color="auto"/>
            <w:right w:val="none" w:sz="0" w:space="0" w:color="auto"/>
          </w:divBdr>
        </w:div>
        <w:div w:id="1757557260">
          <w:marLeft w:val="0"/>
          <w:marRight w:val="0"/>
          <w:marTop w:val="0"/>
          <w:marBottom w:val="0"/>
          <w:divBdr>
            <w:top w:val="none" w:sz="0" w:space="0" w:color="auto"/>
            <w:left w:val="none" w:sz="0" w:space="0" w:color="auto"/>
            <w:bottom w:val="none" w:sz="0" w:space="0" w:color="auto"/>
            <w:right w:val="none" w:sz="0" w:space="0" w:color="auto"/>
          </w:divBdr>
        </w:div>
        <w:div w:id="1757557261">
          <w:marLeft w:val="0"/>
          <w:marRight w:val="0"/>
          <w:marTop w:val="0"/>
          <w:marBottom w:val="0"/>
          <w:divBdr>
            <w:top w:val="none" w:sz="0" w:space="0" w:color="auto"/>
            <w:left w:val="none" w:sz="0" w:space="0" w:color="auto"/>
            <w:bottom w:val="none" w:sz="0" w:space="0" w:color="auto"/>
            <w:right w:val="none" w:sz="0" w:space="0" w:color="auto"/>
          </w:divBdr>
        </w:div>
        <w:div w:id="1757557262">
          <w:marLeft w:val="0"/>
          <w:marRight w:val="0"/>
          <w:marTop w:val="0"/>
          <w:marBottom w:val="0"/>
          <w:divBdr>
            <w:top w:val="none" w:sz="0" w:space="0" w:color="auto"/>
            <w:left w:val="none" w:sz="0" w:space="0" w:color="auto"/>
            <w:bottom w:val="none" w:sz="0" w:space="0" w:color="auto"/>
            <w:right w:val="none" w:sz="0" w:space="0" w:color="auto"/>
          </w:divBdr>
        </w:div>
        <w:div w:id="1757557301">
          <w:marLeft w:val="0"/>
          <w:marRight w:val="0"/>
          <w:marTop w:val="0"/>
          <w:marBottom w:val="0"/>
          <w:divBdr>
            <w:top w:val="none" w:sz="0" w:space="0" w:color="auto"/>
            <w:left w:val="none" w:sz="0" w:space="0" w:color="auto"/>
            <w:bottom w:val="none" w:sz="0" w:space="0" w:color="auto"/>
            <w:right w:val="none" w:sz="0" w:space="0" w:color="auto"/>
          </w:divBdr>
        </w:div>
        <w:div w:id="1757557303">
          <w:marLeft w:val="0"/>
          <w:marRight w:val="0"/>
          <w:marTop w:val="0"/>
          <w:marBottom w:val="0"/>
          <w:divBdr>
            <w:top w:val="none" w:sz="0" w:space="0" w:color="auto"/>
            <w:left w:val="none" w:sz="0" w:space="0" w:color="auto"/>
            <w:bottom w:val="none" w:sz="0" w:space="0" w:color="auto"/>
            <w:right w:val="none" w:sz="0" w:space="0" w:color="auto"/>
          </w:divBdr>
        </w:div>
        <w:div w:id="1757557305">
          <w:marLeft w:val="0"/>
          <w:marRight w:val="0"/>
          <w:marTop w:val="0"/>
          <w:marBottom w:val="0"/>
          <w:divBdr>
            <w:top w:val="none" w:sz="0" w:space="0" w:color="auto"/>
            <w:left w:val="none" w:sz="0" w:space="0" w:color="auto"/>
            <w:bottom w:val="none" w:sz="0" w:space="0" w:color="auto"/>
            <w:right w:val="none" w:sz="0" w:space="0" w:color="auto"/>
          </w:divBdr>
        </w:div>
        <w:div w:id="1757557306">
          <w:marLeft w:val="0"/>
          <w:marRight w:val="0"/>
          <w:marTop w:val="0"/>
          <w:marBottom w:val="0"/>
          <w:divBdr>
            <w:top w:val="none" w:sz="0" w:space="0" w:color="auto"/>
            <w:left w:val="none" w:sz="0" w:space="0" w:color="auto"/>
            <w:bottom w:val="none" w:sz="0" w:space="0" w:color="auto"/>
            <w:right w:val="none" w:sz="0" w:space="0" w:color="auto"/>
          </w:divBdr>
        </w:div>
        <w:div w:id="1757557307">
          <w:marLeft w:val="0"/>
          <w:marRight w:val="0"/>
          <w:marTop w:val="0"/>
          <w:marBottom w:val="0"/>
          <w:divBdr>
            <w:top w:val="none" w:sz="0" w:space="0" w:color="auto"/>
            <w:left w:val="none" w:sz="0" w:space="0" w:color="auto"/>
            <w:bottom w:val="none" w:sz="0" w:space="0" w:color="auto"/>
            <w:right w:val="none" w:sz="0" w:space="0" w:color="auto"/>
          </w:divBdr>
        </w:div>
      </w:divsChild>
    </w:div>
    <w:div w:id="1757557264">
      <w:marLeft w:val="0"/>
      <w:marRight w:val="0"/>
      <w:marTop w:val="0"/>
      <w:marBottom w:val="0"/>
      <w:divBdr>
        <w:top w:val="none" w:sz="0" w:space="0" w:color="auto"/>
        <w:left w:val="none" w:sz="0" w:space="0" w:color="auto"/>
        <w:bottom w:val="none" w:sz="0" w:space="0" w:color="auto"/>
        <w:right w:val="none" w:sz="0" w:space="0" w:color="auto"/>
      </w:divBdr>
    </w:div>
    <w:div w:id="1757557265">
      <w:marLeft w:val="0"/>
      <w:marRight w:val="0"/>
      <w:marTop w:val="0"/>
      <w:marBottom w:val="0"/>
      <w:divBdr>
        <w:top w:val="none" w:sz="0" w:space="0" w:color="auto"/>
        <w:left w:val="none" w:sz="0" w:space="0" w:color="auto"/>
        <w:bottom w:val="none" w:sz="0" w:space="0" w:color="auto"/>
        <w:right w:val="none" w:sz="0" w:space="0" w:color="auto"/>
      </w:divBdr>
    </w:div>
    <w:div w:id="1757557266">
      <w:marLeft w:val="0"/>
      <w:marRight w:val="0"/>
      <w:marTop w:val="0"/>
      <w:marBottom w:val="0"/>
      <w:divBdr>
        <w:top w:val="none" w:sz="0" w:space="0" w:color="auto"/>
        <w:left w:val="none" w:sz="0" w:space="0" w:color="auto"/>
        <w:bottom w:val="none" w:sz="0" w:space="0" w:color="auto"/>
        <w:right w:val="none" w:sz="0" w:space="0" w:color="auto"/>
      </w:divBdr>
    </w:div>
    <w:div w:id="1757557267">
      <w:marLeft w:val="0"/>
      <w:marRight w:val="0"/>
      <w:marTop w:val="0"/>
      <w:marBottom w:val="0"/>
      <w:divBdr>
        <w:top w:val="none" w:sz="0" w:space="0" w:color="auto"/>
        <w:left w:val="none" w:sz="0" w:space="0" w:color="auto"/>
        <w:bottom w:val="none" w:sz="0" w:space="0" w:color="auto"/>
        <w:right w:val="none" w:sz="0" w:space="0" w:color="auto"/>
      </w:divBdr>
    </w:div>
    <w:div w:id="1757557268">
      <w:marLeft w:val="0"/>
      <w:marRight w:val="0"/>
      <w:marTop w:val="0"/>
      <w:marBottom w:val="0"/>
      <w:divBdr>
        <w:top w:val="none" w:sz="0" w:space="0" w:color="auto"/>
        <w:left w:val="none" w:sz="0" w:space="0" w:color="auto"/>
        <w:bottom w:val="none" w:sz="0" w:space="0" w:color="auto"/>
        <w:right w:val="none" w:sz="0" w:space="0" w:color="auto"/>
      </w:divBdr>
    </w:div>
    <w:div w:id="1757557269">
      <w:marLeft w:val="0"/>
      <w:marRight w:val="0"/>
      <w:marTop w:val="0"/>
      <w:marBottom w:val="0"/>
      <w:divBdr>
        <w:top w:val="none" w:sz="0" w:space="0" w:color="auto"/>
        <w:left w:val="none" w:sz="0" w:space="0" w:color="auto"/>
        <w:bottom w:val="none" w:sz="0" w:space="0" w:color="auto"/>
        <w:right w:val="none" w:sz="0" w:space="0" w:color="auto"/>
      </w:divBdr>
    </w:div>
    <w:div w:id="1757557281">
      <w:marLeft w:val="0"/>
      <w:marRight w:val="0"/>
      <w:marTop w:val="0"/>
      <w:marBottom w:val="0"/>
      <w:divBdr>
        <w:top w:val="none" w:sz="0" w:space="0" w:color="auto"/>
        <w:left w:val="none" w:sz="0" w:space="0" w:color="auto"/>
        <w:bottom w:val="none" w:sz="0" w:space="0" w:color="auto"/>
        <w:right w:val="none" w:sz="0" w:space="0" w:color="auto"/>
      </w:divBdr>
      <w:divsChild>
        <w:div w:id="1757557296">
          <w:marLeft w:val="0"/>
          <w:marRight w:val="0"/>
          <w:marTop w:val="0"/>
          <w:marBottom w:val="0"/>
          <w:divBdr>
            <w:top w:val="none" w:sz="0" w:space="0" w:color="auto"/>
            <w:left w:val="none" w:sz="0" w:space="0" w:color="auto"/>
            <w:bottom w:val="none" w:sz="0" w:space="0" w:color="auto"/>
            <w:right w:val="none" w:sz="0" w:space="0" w:color="auto"/>
          </w:divBdr>
          <w:divsChild>
            <w:div w:id="1757557276">
              <w:marLeft w:val="0"/>
              <w:marRight w:val="0"/>
              <w:marTop w:val="0"/>
              <w:marBottom w:val="0"/>
              <w:divBdr>
                <w:top w:val="none" w:sz="0" w:space="0" w:color="auto"/>
                <w:left w:val="none" w:sz="0" w:space="0" w:color="auto"/>
                <w:bottom w:val="none" w:sz="0" w:space="0" w:color="auto"/>
                <w:right w:val="none" w:sz="0" w:space="0" w:color="auto"/>
              </w:divBdr>
              <w:divsChild>
                <w:div w:id="1757557273">
                  <w:marLeft w:val="96"/>
                  <w:marRight w:val="0"/>
                  <w:marTop w:val="0"/>
                  <w:marBottom w:val="0"/>
                  <w:divBdr>
                    <w:top w:val="none" w:sz="0" w:space="0" w:color="auto"/>
                    <w:left w:val="single" w:sz="4" w:space="6" w:color="CCCCCC"/>
                    <w:bottom w:val="none" w:sz="0" w:space="0" w:color="auto"/>
                    <w:right w:val="none" w:sz="0" w:space="0" w:color="auto"/>
                  </w:divBdr>
                  <w:divsChild>
                    <w:div w:id="1757557291">
                      <w:marLeft w:val="0"/>
                      <w:marRight w:val="0"/>
                      <w:marTop w:val="0"/>
                      <w:marBottom w:val="0"/>
                      <w:divBdr>
                        <w:top w:val="none" w:sz="0" w:space="0" w:color="auto"/>
                        <w:left w:val="none" w:sz="0" w:space="0" w:color="auto"/>
                        <w:bottom w:val="none" w:sz="0" w:space="0" w:color="auto"/>
                        <w:right w:val="none" w:sz="0" w:space="0" w:color="auto"/>
                      </w:divBdr>
                      <w:divsChild>
                        <w:div w:id="1757557300">
                          <w:marLeft w:val="0"/>
                          <w:marRight w:val="0"/>
                          <w:marTop w:val="0"/>
                          <w:marBottom w:val="0"/>
                          <w:divBdr>
                            <w:top w:val="none" w:sz="0" w:space="0" w:color="auto"/>
                            <w:left w:val="none" w:sz="0" w:space="0" w:color="auto"/>
                            <w:bottom w:val="none" w:sz="0" w:space="0" w:color="auto"/>
                            <w:right w:val="none" w:sz="0" w:space="0" w:color="auto"/>
                          </w:divBdr>
                          <w:divsChild>
                            <w:div w:id="1757557283">
                              <w:marLeft w:val="0"/>
                              <w:marRight w:val="0"/>
                              <w:marTop w:val="0"/>
                              <w:marBottom w:val="0"/>
                              <w:divBdr>
                                <w:top w:val="none" w:sz="0" w:space="0" w:color="auto"/>
                                <w:left w:val="none" w:sz="0" w:space="0" w:color="auto"/>
                                <w:bottom w:val="none" w:sz="0" w:space="0" w:color="auto"/>
                                <w:right w:val="none" w:sz="0" w:space="0" w:color="auto"/>
                              </w:divBdr>
                              <w:divsChild>
                                <w:div w:id="1757557292">
                                  <w:marLeft w:val="0"/>
                                  <w:marRight w:val="0"/>
                                  <w:marTop w:val="0"/>
                                  <w:marBottom w:val="0"/>
                                  <w:divBdr>
                                    <w:top w:val="none" w:sz="0" w:space="0" w:color="auto"/>
                                    <w:left w:val="none" w:sz="0" w:space="0" w:color="auto"/>
                                    <w:bottom w:val="none" w:sz="0" w:space="0" w:color="auto"/>
                                    <w:right w:val="none" w:sz="0" w:space="0" w:color="auto"/>
                                  </w:divBdr>
                                  <w:divsChild>
                                    <w:div w:id="1757557298">
                                      <w:marLeft w:val="0"/>
                                      <w:marRight w:val="0"/>
                                      <w:marTop w:val="0"/>
                                      <w:marBottom w:val="0"/>
                                      <w:divBdr>
                                        <w:top w:val="none" w:sz="0" w:space="0" w:color="auto"/>
                                        <w:left w:val="none" w:sz="0" w:space="0" w:color="auto"/>
                                        <w:bottom w:val="none" w:sz="0" w:space="0" w:color="auto"/>
                                        <w:right w:val="none" w:sz="0" w:space="0" w:color="auto"/>
                                      </w:divBdr>
                                      <w:divsChild>
                                        <w:div w:id="1757557289">
                                          <w:marLeft w:val="0"/>
                                          <w:marRight w:val="0"/>
                                          <w:marTop w:val="0"/>
                                          <w:marBottom w:val="0"/>
                                          <w:divBdr>
                                            <w:top w:val="none" w:sz="0" w:space="0" w:color="auto"/>
                                            <w:left w:val="none" w:sz="0" w:space="0" w:color="auto"/>
                                            <w:bottom w:val="none" w:sz="0" w:space="0" w:color="auto"/>
                                            <w:right w:val="none" w:sz="0" w:space="0" w:color="auto"/>
                                          </w:divBdr>
                                          <w:divsChild>
                                            <w:div w:id="1757557293">
                                              <w:marLeft w:val="0"/>
                                              <w:marRight w:val="0"/>
                                              <w:marTop w:val="0"/>
                                              <w:marBottom w:val="0"/>
                                              <w:divBdr>
                                                <w:top w:val="none" w:sz="0" w:space="0" w:color="auto"/>
                                                <w:left w:val="none" w:sz="0" w:space="0" w:color="auto"/>
                                                <w:bottom w:val="none" w:sz="0" w:space="0" w:color="auto"/>
                                                <w:right w:val="none" w:sz="0" w:space="0" w:color="auto"/>
                                              </w:divBdr>
                                              <w:divsChild>
                                                <w:div w:id="1757557286">
                                                  <w:marLeft w:val="0"/>
                                                  <w:marRight w:val="0"/>
                                                  <w:marTop w:val="0"/>
                                                  <w:marBottom w:val="0"/>
                                                  <w:divBdr>
                                                    <w:top w:val="none" w:sz="0" w:space="0" w:color="auto"/>
                                                    <w:left w:val="none" w:sz="0" w:space="0" w:color="auto"/>
                                                    <w:bottom w:val="none" w:sz="0" w:space="0" w:color="auto"/>
                                                    <w:right w:val="none" w:sz="0" w:space="0" w:color="auto"/>
                                                  </w:divBdr>
                                                  <w:divsChild>
                                                    <w:div w:id="1757557280">
                                                      <w:marLeft w:val="0"/>
                                                      <w:marRight w:val="0"/>
                                                      <w:marTop w:val="0"/>
                                                      <w:marBottom w:val="0"/>
                                                      <w:divBdr>
                                                        <w:top w:val="none" w:sz="0" w:space="0" w:color="auto"/>
                                                        <w:left w:val="none" w:sz="0" w:space="0" w:color="auto"/>
                                                        <w:bottom w:val="none" w:sz="0" w:space="0" w:color="auto"/>
                                                        <w:right w:val="none" w:sz="0" w:space="0" w:color="auto"/>
                                                      </w:divBdr>
                                                      <w:divsChild>
                                                        <w:div w:id="1757557271">
                                                          <w:marLeft w:val="96"/>
                                                          <w:marRight w:val="0"/>
                                                          <w:marTop w:val="0"/>
                                                          <w:marBottom w:val="0"/>
                                                          <w:divBdr>
                                                            <w:top w:val="none" w:sz="0" w:space="0" w:color="auto"/>
                                                            <w:left w:val="single" w:sz="4" w:space="6" w:color="CCCCCC"/>
                                                            <w:bottom w:val="none" w:sz="0" w:space="0" w:color="auto"/>
                                                            <w:right w:val="none" w:sz="0" w:space="0" w:color="auto"/>
                                                          </w:divBdr>
                                                          <w:divsChild>
                                                            <w:div w:id="1757557279">
                                                              <w:marLeft w:val="0"/>
                                                              <w:marRight w:val="0"/>
                                                              <w:marTop w:val="0"/>
                                                              <w:marBottom w:val="0"/>
                                                              <w:divBdr>
                                                                <w:top w:val="none" w:sz="0" w:space="0" w:color="auto"/>
                                                                <w:left w:val="none" w:sz="0" w:space="0" w:color="auto"/>
                                                                <w:bottom w:val="none" w:sz="0" w:space="0" w:color="auto"/>
                                                                <w:right w:val="none" w:sz="0" w:space="0" w:color="auto"/>
                                                              </w:divBdr>
                                                              <w:divsChild>
                                                                <w:div w:id="1757557275">
                                                                  <w:marLeft w:val="0"/>
                                                                  <w:marRight w:val="0"/>
                                                                  <w:marTop w:val="0"/>
                                                                  <w:marBottom w:val="0"/>
                                                                  <w:divBdr>
                                                                    <w:top w:val="none" w:sz="0" w:space="0" w:color="auto"/>
                                                                    <w:left w:val="none" w:sz="0" w:space="0" w:color="auto"/>
                                                                    <w:bottom w:val="none" w:sz="0" w:space="0" w:color="auto"/>
                                                                    <w:right w:val="none" w:sz="0" w:space="0" w:color="auto"/>
                                                                  </w:divBdr>
                                                                  <w:divsChild>
                                                                    <w:div w:id="1757557299">
                                                                      <w:marLeft w:val="0"/>
                                                                      <w:marRight w:val="0"/>
                                                                      <w:marTop w:val="0"/>
                                                                      <w:marBottom w:val="0"/>
                                                                      <w:divBdr>
                                                                        <w:top w:val="none" w:sz="0" w:space="0" w:color="auto"/>
                                                                        <w:left w:val="none" w:sz="0" w:space="0" w:color="auto"/>
                                                                        <w:bottom w:val="none" w:sz="0" w:space="0" w:color="auto"/>
                                                                        <w:right w:val="none" w:sz="0" w:space="0" w:color="auto"/>
                                                                      </w:divBdr>
                                                                      <w:divsChild>
                                                                        <w:div w:id="1757557278">
                                                                          <w:marLeft w:val="0"/>
                                                                          <w:marRight w:val="0"/>
                                                                          <w:marTop w:val="0"/>
                                                                          <w:marBottom w:val="0"/>
                                                                          <w:divBdr>
                                                                            <w:top w:val="none" w:sz="0" w:space="0" w:color="auto"/>
                                                                            <w:left w:val="none" w:sz="0" w:space="0" w:color="auto"/>
                                                                            <w:bottom w:val="none" w:sz="0" w:space="0" w:color="auto"/>
                                                                            <w:right w:val="none" w:sz="0" w:space="0" w:color="auto"/>
                                                                          </w:divBdr>
                                                                          <w:divsChild>
                                                                            <w:div w:id="1757557295">
                                                                              <w:marLeft w:val="0"/>
                                                                              <w:marRight w:val="0"/>
                                                                              <w:marTop w:val="0"/>
                                                                              <w:marBottom w:val="0"/>
                                                                              <w:divBdr>
                                                                                <w:top w:val="none" w:sz="0" w:space="0" w:color="auto"/>
                                                                                <w:left w:val="none" w:sz="0" w:space="0" w:color="auto"/>
                                                                                <w:bottom w:val="none" w:sz="0" w:space="0" w:color="auto"/>
                                                                                <w:right w:val="none" w:sz="0" w:space="0" w:color="auto"/>
                                                                              </w:divBdr>
                                                                              <w:divsChild>
                                                                                <w:div w:id="1757557285">
                                                                                  <w:marLeft w:val="0"/>
                                                                                  <w:marRight w:val="0"/>
                                                                                  <w:marTop w:val="0"/>
                                                                                  <w:marBottom w:val="0"/>
                                                                                  <w:divBdr>
                                                                                    <w:top w:val="none" w:sz="0" w:space="0" w:color="auto"/>
                                                                                    <w:left w:val="none" w:sz="0" w:space="0" w:color="auto"/>
                                                                                    <w:bottom w:val="none" w:sz="0" w:space="0" w:color="auto"/>
                                                                                    <w:right w:val="none" w:sz="0" w:space="0" w:color="auto"/>
                                                                                  </w:divBdr>
                                                                                  <w:divsChild>
                                                                                    <w:div w:id="1757557287">
                                                                                      <w:marLeft w:val="0"/>
                                                                                      <w:marRight w:val="0"/>
                                                                                      <w:marTop w:val="0"/>
                                                                                      <w:marBottom w:val="0"/>
                                                                                      <w:divBdr>
                                                                                        <w:top w:val="none" w:sz="0" w:space="0" w:color="auto"/>
                                                                                        <w:left w:val="none" w:sz="0" w:space="0" w:color="auto"/>
                                                                                        <w:bottom w:val="none" w:sz="0" w:space="0" w:color="auto"/>
                                                                                        <w:right w:val="none" w:sz="0" w:space="0" w:color="auto"/>
                                                                                      </w:divBdr>
                                                                                      <w:divsChild>
                                                                                        <w:div w:id="1757557277">
                                                                                          <w:marLeft w:val="0"/>
                                                                                          <w:marRight w:val="0"/>
                                                                                          <w:marTop w:val="0"/>
                                                                                          <w:marBottom w:val="0"/>
                                                                                          <w:divBdr>
                                                                                            <w:top w:val="none" w:sz="0" w:space="0" w:color="auto"/>
                                                                                            <w:left w:val="none" w:sz="0" w:space="0" w:color="auto"/>
                                                                                            <w:bottom w:val="none" w:sz="0" w:space="0" w:color="auto"/>
                                                                                            <w:right w:val="none" w:sz="0" w:space="0" w:color="auto"/>
                                                                                          </w:divBdr>
                                                                                          <w:divsChild>
                                                                                            <w:div w:id="1757557297">
                                                                                              <w:marLeft w:val="0"/>
                                                                                              <w:marRight w:val="0"/>
                                                                                              <w:marTop w:val="0"/>
                                                                                              <w:marBottom w:val="0"/>
                                                                                              <w:divBdr>
                                                                                                <w:top w:val="none" w:sz="0" w:space="0" w:color="auto"/>
                                                                                                <w:left w:val="none" w:sz="0" w:space="0" w:color="auto"/>
                                                                                                <w:bottom w:val="none" w:sz="0" w:space="0" w:color="auto"/>
                                                                                                <w:right w:val="none" w:sz="0" w:space="0" w:color="auto"/>
                                                                                              </w:divBdr>
                                                                                              <w:divsChild>
                                                                                                <w:div w:id="1757557270">
                                                                                                  <w:marLeft w:val="0"/>
                                                                                                  <w:marRight w:val="0"/>
                                                                                                  <w:marTop w:val="0"/>
                                                                                                  <w:marBottom w:val="0"/>
                                                                                                  <w:divBdr>
                                                                                                    <w:top w:val="none" w:sz="0" w:space="0" w:color="auto"/>
                                                                                                    <w:left w:val="none" w:sz="0" w:space="0" w:color="auto"/>
                                                                                                    <w:bottom w:val="none" w:sz="0" w:space="0" w:color="auto"/>
                                                                                                    <w:right w:val="none" w:sz="0" w:space="0" w:color="auto"/>
                                                                                                  </w:divBdr>
                                                                                                </w:div>
                                                                                                <w:div w:id="1757557272">
                                                                                                  <w:marLeft w:val="0"/>
                                                                                                  <w:marRight w:val="0"/>
                                                                                                  <w:marTop w:val="0"/>
                                                                                                  <w:marBottom w:val="0"/>
                                                                                                  <w:divBdr>
                                                                                                    <w:top w:val="none" w:sz="0" w:space="0" w:color="auto"/>
                                                                                                    <w:left w:val="none" w:sz="0" w:space="0" w:color="auto"/>
                                                                                                    <w:bottom w:val="none" w:sz="0" w:space="0" w:color="auto"/>
                                                                                                    <w:right w:val="none" w:sz="0" w:space="0" w:color="auto"/>
                                                                                                  </w:divBdr>
                                                                                                </w:div>
                                                                                                <w:div w:id="1757557274">
                                                                                                  <w:marLeft w:val="0"/>
                                                                                                  <w:marRight w:val="0"/>
                                                                                                  <w:marTop w:val="0"/>
                                                                                                  <w:marBottom w:val="0"/>
                                                                                                  <w:divBdr>
                                                                                                    <w:top w:val="none" w:sz="0" w:space="0" w:color="auto"/>
                                                                                                    <w:left w:val="none" w:sz="0" w:space="0" w:color="auto"/>
                                                                                                    <w:bottom w:val="none" w:sz="0" w:space="0" w:color="auto"/>
                                                                                                    <w:right w:val="none" w:sz="0" w:space="0" w:color="auto"/>
                                                                                                  </w:divBdr>
                                                                                                </w:div>
                                                                                                <w:div w:id="1757557282">
                                                                                                  <w:marLeft w:val="0"/>
                                                                                                  <w:marRight w:val="0"/>
                                                                                                  <w:marTop w:val="0"/>
                                                                                                  <w:marBottom w:val="0"/>
                                                                                                  <w:divBdr>
                                                                                                    <w:top w:val="none" w:sz="0" w:space="0" w:color="auto"/>
                                                                                                    <w:left w:val="none" w:sz="0" w:space="0" w:color="auto"/>
                                                                                                    <w:bottom w:val="none" w:sz="0" w:space="0" w:color="auto"/>
                                                                                                    <w:right w:val="none" w:sz="0" w:space="0" w:color="auto"/>
                                                                                                  </w:divBdr>
                                                                                                </w:div>
                                                                                                <w:div w:id="1757557284">
                                                                                                  <w:marLeft w:val="0"/>
                                                                                                  <w:marRight w:val="0"/>
                                                                                                  <w:marTop w:val="0"/>
                                                                                                  <w:marBottom w:val="0"/>
                                                                                                  <w:divBdr>
                                                                                                    <w:top w:val="none" w:sz="0" w:space="0" w:color="auto"/>
                                                                                                    <w:left w:val="none" w:sz="0" w:space="0" w:color="auto"/>
                                                                                                    <w:bottom w:val="none" w:sz="0" w:space="0" w:color="auto"/>
                                                                                                    <w:right w:val="none" w:sz="0" w:space="0" w:color="auto"/>
                                                                                                  </w:divBdr>
                                                                                                </w:div>
                                                                                                <w:div w:id="1757557288">
                                                                                                  <w:marLeft w:val="0"/>
                                                                                                  <w:marRight w:val="0"/>
                                                                                                  <w:marTop w:val="0"/>
                                                                                                  <w:marBottom w:val="0"/>
                                                                                                  <w:divBdr>
                                                                                                    <w:top w:val="none" w:sz="0" w:space="0" w:color="auto"/>
                                                                                                    <w:left w:val="none" w:sz="0" w:space="0" w:color="auto"/>
                                                                                                    <w:bottom w:val="none" w:sz="0" w:space="0" w:color="auto"/>
                                                                                                    <w:right w:val="none" w:sz="0" w:space="0" w:color="auto"/>
                                                                                                  </w:divBdr>
                                                                                                </w:div>
                                                                                                <w:div w:id="1757557290">
                                                                                                  <w:marLeft w:val="0"/>
                                                                                                  <w:marRight w:val="0"/>
                                                                                                  <w:marTop w:val="0"/>
                                                                                                  <w:marBottom w:val="0"/>
                                                                                                  <w:divBdr>
                                                                                                    <w:top w:val="none" w:sz="0" w:space="0" w:color="auto"/>
                                                                                                    <w:left w:val="none" w:sz="0" w:space="0" w:color="auto"/>
                                                                                                    <w:bottom w:val="none" w:sz="0" w:space="0" w:color="auto"/>
                                                                                                    <w:right w:val="none" w:sz="0" w:space="0" w:color="auto"/>
                                                                                                  </w:divBdr>
                                                                                                </w:div>
                                                                                                <w:div w:id="17575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557309">
      <w:marLeft w:val="0"/>
      <w:marRight w:val="0"/>
      <w:marTop w:val="0"/>
      <w:marBottom w:val="0"/>
      <w:divBdr>
        <w:top w:val="none" w:sz="0" w:space="0" w:color="auto"/>
        <w:left w:val="none" w:sz="0" w:space="0" w:color="auto"/>
        <w:bottom w:val="none" w:sz="0" w:space="0" w:color="auto"/>
        <w:right w:val="none" w:sz="0" w:space="0" w:color="auto"/>
      </w:divBdr>
      <w:divsChild>
        <w:div w:id="1757557308">
          <w:marLeft w:val="0"/>
          <w:marRight w:val="0"/>
          <w:marTop w:val="0"/>
          <w:marBottom w:val="0"/>
          <w:divBdr>
            <w:top w:val="single" w:sz="8" w:space="1" w:color="auto"/>
            <w:left w:val="single" w:sz="8" w:space="4" w:color="auto"/>
            <w:bottom w:val="single" w:sz="8" w:space="1" w:color="auto"/>
            <w:right w:val="single" w:sz="8" w:space="4" w:color="auto"/>
          </w:divBdr>
        </w:div>
      </w:divsChild>
    </w:div>
    <w:div w:id="1757557310">
      <w:marLeft w:val="0"/>
      <w:marRight w:val="0"/>
      <w:marTop w:val="0"/>
      <w:marBottom w:val="0"/>
      <w:divBdr>
        <w:top w:val="none" w:sz="0" w:space="0" w:color="auto"/>
        <w:left w:val="none" w:sz="0" w:space="0" w:color="auto"/>
        <w:bottom w:val="none" w:sz="0" w:space="0" w:color="auto"/>
        <w:right w:val="none" w:sz="0" w:space="0" w:color="auto"/>
      </w:divBdr>
      <w:divsChild>
        <w:div w:id="1757557311">
          <w:marLeft w:val="0"/>
          <w:marRight w:val="0"/>
          <w:marTop w:val="0"/>
          <w:marBottom w:val="0"/>
          <w:divBdr>
            <w:top w:val="none" w:sz="0" w:space="0" w:color="auto"/>
            <w:left w:val="none" w:sz="0" w:space="0" w:color="auto"/>
            <w:bottom w:val="none" w:sz="0" w:space="0" w:color="auto"/>
            <w:right w:val="none" w:sz="0" w:space="0" w:color="auto"/>
          </w:divBdr>
          <w:divsChild>
            <w:div w:id="1757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7314">
      <w:marLeft w:val="0"/>
      <w:marRight w:val="0"/>
      <w:marTop w:val="0"/>
      <w:marBottom w:val="0"/>
      <w:divBdr>
        <w:top w:val="none" w:sz="0" w:space="0" w:color="auto"/>
        <w:left w:val="none" w:sz="0" w:space="0" w:color="auto"/>
        <w:bottom w:val="none" w:sz="0" w:space="0" w:color="auto"/>
        <w:right w:val="none" w:sz="0" w:space="0" w:color="auto"/>
      </w:divBdr>
      <w:divsChild>
        <w:div w:id="1757557313">
          <w:marLeft w:val="0"/>
          <w:marRight w:val="0"/>
          <w:marTop w:val="0"/>
          <w:marBottom w:val="0"/>
          <w:divBdr>
            <w:top w:val="none" w:sz="0" w:space="0" w:color="auto"/>
            <w:left w:val="none" w:sz="0" w:space="0" w:color="auto"/>
            <w:bottom w:val="none" w:sz="0" w:space="0" w:color="auto"/>
            <w:right w:val="none" w:sz="0" w:space="0" w:color="auto"/>
          </w:divBdr>
        </w:div>
      </w:divsChild>
    </w:div>
    <w:div w:id="1806776116">
      <w:bodyDiv w:val="1"/>
      <w:marLeft w:val="0"/>
      <w:marRight w:val="0"/>
      <w:marTop w:val="0"/>
      <w:marBottom w:val="0"/>
      <w:divBdr>
        <w:top w:val="none" w:sz="0" w:space="0" w:color="auto"/>
        <w:left w:val="none" w:sz="0" w:space="0" w:color="auto"/>
        <w:bottom w:val="none" w:sz="0" w:space="0" w:color="auto"/>
        <w:right w:val="none" w:sz="0" w:space="0" w:color="auto"/>
      </w:divBdr>
    </w:div>
    <w:div w:id="1815292907">
      <w:bodyDiv w:val="1"/>
      <w:marLeft w:val="0"/>
      <w:marRight w:val="0"/>
      <w:marTop w:val="0"/>
      <w:marBottom w:val="0"/>
      <w:divBdr>
        <w:top w:val="none" w:sz="0" w:space="0" w:color="auto"/>
        <w:left w:val="none" w:sz="0" w:space="0" w:color="auto"/>
        <w:bottom w:val="none" w:sz="0" w:space="0" w:color="auto"/>
        <w:right w:val="none" w:sz="0" w:space="0" w:color="auto"/>
      </w:divBdr>
    </w:div>
    <w:div w:id="1944143209">
      <w:bodyDiv w:val="1"/>
      <w:marLeft w:val="0"/>
      <w:marRight w:val="0"/>
      <w:marTop w:val="0"/>
      <w:marBottom w:val="0"/>
      <w:divBdr>
        <w:top w:val="none" w:sz="0" w:space="0" w:color="auto"/>
        <w:left w:val="none" w:sz="0" w:space="0" w:color="auto"/>
        <w:bottom w:val="none" w:sz="0" w:space="0" w:color="auto"/>
        <w:right w:val="none" w:sz="0" w:space="0" w:color="auto"/>
      </w:divBdr>
      <w:divsChild>
        <w:div w:id="249318554">
          <w:marLeft w:val="0"/>
          <w:marRight w:val="0"/>
          <w:marTop w:val="0"/>
          <w:marBottom w:val="0"/>
          <w:divBdr>
            <w:top w:val="none" w:sz="0" w:space="0" w:color="auto"/>
            <w:left w:val="none" w:sz="0" w:space="0" w:color="auto"/>
            <w:bottom w:val="none" w:sz="0" w:space="0" w:color="auto"/>
            <w:right w:val="none" w:sz="0" w:space="0" w:color="auto"/>
          </w:divBdr>
        </w:div>
        <w:div w:id="487327494">
          <w:marLeft w:val="0"/>
          <w:marRight w:val="0"/>
          <w:marTop w:val="0"/>
          <w:marBottom w:val="0"/>
          <w:divBdr>
            <w:top w:val="none" w:sz="0" w:space="0" w:color="auto"/>
            <w:left w:val="none" w:sz="0" w:space="0" w:color="auto"/>
            <w:bottom w:val="none" w:sz="0" w:space="0" w:color="auto"/>
            <w:right w:val="none" w:sz="0" w:space="0" w:color="auto"/>
          </w:divBdr>
          <w:divsChild>
            <w:div w:id="994728113">
              <w:marLeft w:val="0"/>
              <w:marRight w:val="0"/>
              <w:marTop w:val="0"/>
              <w:marBottom w:val="0"/>
              <w:divBdr>
                <w:top w:val="none" w:sz="0" w:space="0" w:color="auto"/>
                <w:left w:val="none" w:sz="0" w:space="0" w:color="auto"/>
                <w:bottom w:val="none" w:sz="0" w:space="0" w:color="auto"/>
                <w:right w:val="none" w:sz="0" w:space="0" w:color="auto"/>
              </w:divBdr>
            </w:div>
            <w:div w:id="1291862739">
              <w:marLeft w:val="0"/>
              <w:marRight w:val="0"/>
              <w:marTop w:val="0"/>
              <w:marBottom w:val="0"/>
              <w:divBdr>
                <w:top w:val="none" w:sz="0" w:space="0" w:color="auto"/>
                <w:left w:val="none" w:sz="0" w:space="0" w:color="auto"/>
                <w:bottom w:val="none" w:sz="0" w:space="0" w:color="auto"/>
                <w:right w:val="none" w:sz="0" w:space="0" w:color="auto"/>
              </w:divBdr>
            </w:div>
          </w:divsChild>
        </w:div>
        <w:div w:id="1768887200">
          <w:marLeft w:val="0"/>
          <w:marRight w:val="0"/>
          <w:marTop w:val="0"/>
          <w:marBottom w:val="0"/>
          <w:divBdr>
            <w:top w:val="none" w:sz="0" w:space="0" w:color="auto"/>
            <w:left w:val="none" w:sz="0" w:space="0" w:color="auto"/>
            <w:bottom w:val="none" w:sz="0" w:space="0" w:color="auto"/>
            <w:right w:val="none" w:sz="0" w:space="0" w:color="auto"/>
          </w:divBdr>
        </w:div>
        <w:div w:id="1985117886">
          <w:marLeft w:val="0"/>
          <w:marRight w:val="0"/>
          <w:marTop w:val="0"/>
          <w:marBottom w:val="0"/>
          <w:divBdr>
            <w:top w:val="none" w:sz="0" w:space="0" w:color="auto"/>
            <w:left w:val="none" w:sz="0" w:space="0" w:color="auto"/>
            <w:bottom w:val="none" w:sz="0" w:space="0" w:color="auto"/>
            <w:right w:val="none" w:sz="0" w:space="0" w:color="auto"/>
          </w:divBdr>
        </w:div>
      </w:divsChild>
    </w:div>
    <w:div w:id="21429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DDF94-3F8D-4AF0-BF62-9114005A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1195</Words>
  <Characters>6084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Orden de 14 de mayo de 2009, de la Consejería de Agricultura</vt:lpstr>
    </vt:vector>
  </TitlesOfParts>
  <Company>Dark</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14 de mayo de 2009, de la Consejería de Agricultura</dc:title>
  <dc:subject/>
  <dc:creator>Administrador</dc:creator>
  <cp:keywords/>
  <dc:description/>
  <cp:lastModifiedBy>COLOMA SANTAMARIA, ANA ISABEL</cp:lastModifiedBy>
  <cp:revision>3</cp:revision>
  <cp:lastPrinted>2022-03-10T10:51:00Z</cp:lastPrinted>
  <dcterms:created xsi:type="dcterms:W3CDTF">2022-06-02T07:49:00Z</dcterms:created>
  <dcterms:modified xsi:type="dcterms:W3CDTF">2022-06-02T08:38:00Z</dcterms:modified>
</cp:coreProperties>
</file>